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435C7" w14:textId="4989331E" w:rsidR="00C177B6" w:rsidRPr="002F2879" w:rsidRDefault="00C177B6" w:rsidP="00C177B6">
      <w:pPr>
        <w:rPr>
          <w:rFonts w:ascii="Times New Roman" w:hAnsi="Times New Roman"/>
          <w:bCs/>
          <w:sz w:val="24"/>
          <w:szCs w:val="24"/>
        </w:rPr>
      </w:pPr>
      <w:permStart w:id="1816531337" w:edGrp="everyone"/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Course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1D4472">
        <w:rPr>
          <w:rFonts w:ascii="Times New Roman" w:hAnsi="Times New Roman"/>
          <w:b/>
          <w:sz w:val="24"/>
          <w:szCs w:val="24"/>
        </w:rPr>
        <w:t>KRM2</w:t>
      </w:r>
      <w:r w:rsidR="00C7140F">
        <w:rPr>
          <w:rFonts w:ascii="Times New Roman" w:hAnsi="Times New Roman"/>
          <w:b/>
          <w:sz w:val="24"/>
          <w:szCs w:val="24"/>
        </w:rPr>
        <w:t>0</w:t>
      </w:r>
      <w:r w:rsidR="001D4472">
        <w:rPr>
          <w:rFonts w:ascii="Times New Roman" w:hAnsi="Times New Roman"/>
          <w:b/>
          <w:sz w:val="24"/>
          <w:szCs w:val="24"/>
        </w:rPr>
        <w:t>1-</w:t>
      </w:r>
      <w:r w:rsidR="00C7140F">
        <w:rPr>
          <w:rFonts w:ascii="Times New Roman" w:hAnsi="Times New Roman"/>
          <w:bCs/>
          <w:sz w:val="24"/>
          <w:szCs w:val="24"/>
        </w:rPr>
        <w:t xml:space="preserve">Forensic </w:t>
      </w:r>
      <w:proofErr w:type="spellStart"/>
      <w:r w:rsidR="00C7140F">
        <w:rPr>
          <w:rFonts w:ascii="Times New Roman" w:hAnsi="Times New Roman"/>
          <w:bCs/>
          <w:sz w:val="24"/>
          <w:szCs w:val="24"/>
        </w:rPr>
        <w:t>Ballistics</w:t>
      </w:r>
      <w:proofErr w:type="spellEnd"/>
      <w:r w:rsid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>
        <w:rPr>
          <w:rFonts w:ascii="Times New Roman" w:hAnsi="Times New Roman"/>
          <w:bCs/>
          <w:sz w:val="24"/>
          <w:szCs w:val="24"/>
        </w:rPr>
        <w:t>Examination</w:t>
      </w:r>
      <w:proofErr w:type="spellEnd"/>
    </w:p>
    <w:p w14:paraId="55500FBF" w14:textId="0E5B1B6C" w:rsidR="00C177B6" w:rsidRPr="002F2879" w:rsidRDefault="00C177B6" w:rsidP="00C177B6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46BD" w:rsidRPr="00FE46BD">
        <w:rPr>
          <w:rFonts w:ascii="Times New Roman" w:hAnsi="Times New Roman"/>
          <w:bCs/>
          <w:sz w:val="24"/>
          <w:szCs w:val="24"/>
        </w:rPr>
        <w:t>Turkish</w:t>
      </w:r>
      <w:proofErr w:type="spellEnd"/>
    </w:p>
    <w:p w14:paraId="7B790759" w14:textId="5E6C094B" w:rsidR="00C177B6" w:rsidRPr="006E7CBD" w:rsidRDefault="00C177B6" w:rsidP="001D4472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:</w:t>
      </w:r>
      <w:r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purpose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forensic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ballistics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course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is </w:t>
      </w:r>
      <w:proofErr w:type="spellStart"/>
      <w:r w:rsidR="00C7140F" w:rsidRPr="00C7140F">
        <w:rPr>
          <w:rFonts w:ascii="Times New Roman" w:hAnsi="Times New Roman"/>
          <w:sz w:val="24"/>
        </w:rPr>
        <w:t>to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teach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students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concept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sz w:val="24"/>
        </w:rPr>
        <w:t>ballistics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and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sub-branches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sz w:val="24"/>
        </w:rPr>
        <w:t>ballistics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sz w:val="24"/>
        </w:rPr>
        <w:t>to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provide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information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about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concept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sz w:val="24"/>
        </w:rPr>
        <w:t>forensic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ballistics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sz w:val="24"/>
        </w:rPr>
        <w:t>what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ballistic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findings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are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approach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to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these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findings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encountered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at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scene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crime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sz w:val="24"/>
        </w:rPr>
        <w:t>and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collection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and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packaging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findings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sz w:val="24"/>
        </w:rPr>
        <w:t>to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provide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information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about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types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sz w:val="24"/>
        </w:rPr>
        <w:t>weapons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as </w:t>
      </w:r>
      <w:proofErr w:type="spellStart"/>
      <w:r w:rsidR="00C7140F" w:rsidRPr="00C7140F">
        <w:rPr>
          <w:rFonts w:ascii="Times New Roman" w:hAnsi="Times New Roman"/>
          <w:sz w:val="24"/>
        </w:rPr>
        <w:t>well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as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types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sz w:val="24"/>
        </w:rPr>
        <w:t>cartridges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and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bullet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cores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sz w:val="24"/>
        </w:rPr>
        <w:t>and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to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teach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forensic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ballistic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examination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methods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in </w:t>
      </w:r>
      <w:proofErr w:type="spellStart"/>
      <w:r w:rsidR="00C7140F" w:rsidRPr="00C7140F">
        <w:rPr>
          <w:rFonts w:ascii="Times New Roman" w:hAnsi="Times New Roman"/>
          <w:sz w:val="24"/>
        </w:rPr>
        <w:t>the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light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sz w:val="24"/>
        </w:rPr>
        <w:t>all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this</w:t>
      </w:r>
      <w:proofErr w:type="spellEnd"/>
      <w:r w:rsidR="00C7140F" w:rsidRPr="00C7140F">
        <w:rPr>
          <w:rFonts w:ascii="Times New Roman" w:hAnsi="Times New Roman"/>
          <w:sz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sz w:val="24"/>
        </w:rPr>
        <w:t>information</w:t>
      </w:r>
      <w:proofErr w:type="spellEnd"/>
      <w:r w:rsidR="00C7140F" w:rsidRPr="00C7140F">
        <w:rPr>
          <w:rFonts w:ascii="Times New Roman" w:hAnsi="Times New Roman"/>
          <w:sz w:val="24"/>
        </w:rPr>
        <w:t>.</w:t>
      </w:r>
    </w:p>
    <w:p w14:paraId="6D1BCFEC" w14:textId="2062FC09" w:rsidR="00C177B6" w:rsidRPr="002F2879" w:rsidRDefault="00C177B6" w:rsidP="00C177B6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52914">
        <w:rPr>
          <w:rFonts w:ascii="Times New Roman" w:hAnsi="Times New Roman"/>
          <w:sz w:val="24"/>
          <w:szCs w:val="24"/>
        </w:rPr>
        <w:t>Master</w:t>
      </w:r>
      <w:proofErr w:type="gramEnd"/>
      <w:r w:rsidR="00B52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914">
        <w:rPr>
          <w:rFonts w:ascii="Times New Roman" w:hAnsi="Times New Roman"/>
          <w:sz w:val="24"/>
          <w:szCs w:val="24"/>
        </w:rPr>
        <w:t>Degree</w:t>
      </w:r>
      <w:proofErr w:type="spellEnd"/>
    </w:p>
    <w:p w14:paraId="5F0494D5" w14:textId="7B5B14BC" w:rsidR="00C177B6" w:rsidRPr="002F2879" w:rsidRDefault="00C177B6" w:rsidP="00C177B6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Pr="002F2879">
        <w:rPr>
          <w:rFonts w:ascii="Times New Roman" w:hAnsi="Times New Roman"/>
          <w:b/>
          <w:bCs/>
          <w:sz w:val="24"/>
          <w:szCs w:val="24"/>
        </w:rPr>
        <w:tab/>
      </w:r>
      <w:r w:rsidRPr="002F2879">
        <w:rPr>
          <w:rFonts w:ascii="Times New Roman" w:hAnsi="Times New Roman"/>
          <w:b/>
          <w:bCs/>
          <w:sz w:val="24"/>
          <w:szCs w:val="24"/>
        </w:rPr>
        <w:tab/>
      </w:r>
      <w:r w:rsidRPr="002F2879">
        <w:rPr>
          <w:rFonts w:ascii="Times New Roman" w:hAnsi="Times New Roman"/>
          <w:b/>
          <w:bCs/>
          <w:sz w:val="24"/>
          <w:szCs w:val="24"/>
        </w:rPr>
        <w:tab/>
      </w:r>
      <w:r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>
        <w:rPr>
          <w:rFonts w:ascii="Times New Roman" w:hAnsi="Times New Roman"/>
          <w:bCs/>
          <w:sz w:val="24"/>
          <w:szCs w:val="24"/>
        </w:rPr>
        <w:t>Sellective</w:t>
      </w:r>
      <w:proofErr w:type="spellEnd"/>
      <w:r w:rsidR="00C7140F">
        <w:rPr>
          <w:rFonts w:ascii="Times New Roman" w:hAnsi="Times New Roman"/>
          <w:bCs/>
          <w:sz w:val="24"/>
          <w:szCs w:val="24"/>
        </w:rPr>
        <w:t xml:space="preserve"> </w:t>
      </w:r>
      <w:r w:rsidR="00FE46BD">
        <w:rPr>
          <w:rFonts w:ascii="Times New Roman" w:hAnsi="Times New Roman"/>
          <w:bCs/>
          <w:sz w:val="24"/>
          <w:szCs w:val="24"/>
        </w:rPr>
        <w:t>/</w:t>
      </w:r>
      <w:r w:rsidR="00FE46BD" w:rsidRPr="00FE46BD"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ballistics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examination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be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informed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about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development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firearms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classification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small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arms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used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ammunition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collection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packaging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ballistic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findings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found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at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scene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ballistic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examination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methods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techniques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types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ballistic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ballistic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findings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examination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techniques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analysis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ballistic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findings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comparison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40F" w:rsidRPr="00C7140F">
        <w:rPr>
          <w:rFonts w:ascii="Times New Roman" w:hAnsi="Times New Roman"/>
          <w:bCs/>
          <w:sz w:val="24"/>
          <w:szCs w:val="24"/>
        </w:rPr>
        <w:t>samples</w:t>
      </w:r>
      <w:proofErr w:type="spellEnd"/>
      <w:r w:rsidR="00C7140F" w:rsidRPr="00C7140F">
        <w:rPr>
          <w:rFonts w:ascii="Times New Roman" w:hAnsi="Times New Roman"/>
          <w:bCs/>
          <w:sz w:val="24"/>
          <w:szCs w:val="24"/>
        </w:rPr>
        <w:t>.</w:t>
      </w:r>
    </w:p>
    <w:p w14:paraId="4DCE9235" w14:textId="33B53B25" w:rsidR="00C177B6" w:rsidRPr="002F2879" w:rsidRDefault="00C177B6" w:rsidP="00C177B6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879">
        <w:rPr>
          <w:rFonts w:ascii="Times New Roman" w:hAnsi="Times New Roman"/>
          <w:b/>
          <w:sz w:val="24"/>
          <w:szCs w:val="24"/>
        </w:rPr>
        <w:t>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52914">
        <w:rPr>
          <w:rFonts w:ascii="Times New Roman" w:hAnsi="Times New Roman"/>
          <w:bCs/>
          <w:sz w:val="24"/>
          <w:szCs w:val="24"/>
        </w:rPr>
        <w:t>3</w:t>
      </w:r>
    </w:p>
    <w:p w14:paraId="08CBEB80" w14:textId="256AADF6" w:rsidR="00C177B6" w:rsidRPr="006E7CBD" w:rsidRDefault="00C177B6" w:rsidP="00C177B6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b/>
          <w:sz w:val="24"/>
          <w:szCs w:val="24"/>
        </w:rPr>
        <w:t>Weekly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Hour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 xml:space="preserve">: </w:t>
      </w:r>
      <w:r w:rsidR="00C7140F">
        <w:rPr>
          <w:rFonts w:ascii="Times New Roman" w:hAnsi="Times New Roman"/>
          <w:sz w:val="24"/>
          <w:szCs w:val="24"/>
        </w:rPr>
        <w:t>Spring</w:t>
      </w:r>
      <w:r w:rsidRPr="00C177B6">
        <w:rPr>
          <w:rFonts w:ascii="Times New Roman" w:hAnsi="Times New Roman"/>
          <w:sz w:val="24"/>
          <w:szCs w:val="24"/>
        </w:rPr>
        <w:t xml:space="preserve"> / 3</w:t>
      </w:r>
    </w:p>
    <w:p w14:paraId="121644BA" w14:textId="77777777" w:rsidR="00C177B6" w:rsidRPr="005C2DBD" w:rsidRDefault="00C177B6" w:rsidP="00C177B6">
      <w:pPr>
        <w:spacing w:line="276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bookmarkStart w:id="0" w:name="_Hlk170824965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Prof.Dr.</w:t>
      </w:r>
      <w:r w:rsidRPr="005C2DB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Gökhan İbrahim ÖĞÜNÇ</w:t>
      </w:r>
    </w:p>
    <w:bookmarkEnd w:id="0"/>
    <w:p w14:paraId="7312DD68" w14:textId="77777777" w:rsidR="00C177B6" w:rsidRDefault="00C177B6" w:rsidP="00C177B6">
      <w:pPr>
        <w:tabs>
          <w:tab w:val="left" w:pos="3686"/>
        </w:tabs>
        <w:spacing w:line="276" w:lineRule="auto"/>
        <w:ind w:left="3686" w:hanging="3686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Pr="0020486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05055430191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/ 7500</w:t>
      </w:r>
    </w:p>
    <w:p w14:paraId="76B8B250" w14:textId="77777777" w:rsidR="00C177B6" w:rsidRPr="002F2879" w:rsidRDefault="00C177B6" w:rsidP="00C177B6">
      <w:pPr>
        <w:jc w:val="left"/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>:</w:t>
      </w:r>
      <w:r w:rsidRPr="00D32E2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Prof</w:t>
      </w:r>
      <w:r w:rsidRPr="005C2DB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Dr.</w:t>
      </w:r>
      <w:r w:rsidRPr="005C2DB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Gökhan İbrahim ÖĞÜNÇ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69DB042" w14:textId="77777777" w:rsidR="00C177B6" w:rsidRPr="002F2879" w:rsidRDefault="00C177B6" w:rsidP="00C177B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F28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End"/>
    </w:p>
    <w:p w14:paraId="0A7F9DEF" w14:textId="5F368B5C" w:rsidR="00C177B6" w:rsidRPr="002F2879" w:rsidRDefault="00C177B6" w:rsidP="00C177B6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Seminar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discussion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presentation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article</w:t>
      </w:r>
      <w:proofErr w:type="spellEnd"/>
    </w:p>
    <w:p w14:paraId="5CDA9803" w14:textId="77777777" w:rsidR="00C177B6" w:rsidRDefault="00C177B6" w:rsidP="00C177B6">
      <w:pPr>
        <w:rPr>
          <w:rFonts w:ascii="Times New Roman" w:hAnsi="Times New Roman"/>
          <w:b/>
          <w:sz w:val="24"/>
          <w:szCs w:val="24"/>
          <w:lang w:val="en-US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0795C0FF" w14:textId="77777777" w:rsidR="00C7140F" w:rsidRPr="00C7140F" w:rsidRDefault="00C7140F" w:rsidP="00C7140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7140F">
        <w:rPr>
          <w:rFonts w:ascii="Times New Roman" w:hAnsi="Times New Roman"/>
          <w:sz w:val="24"/>
          <w:szCs w:val="24"/>
          <w:lang w:val="en-US"/>
        </w:rPr>
        <w:t>1.</w:t>
      </w:r>
      <w:r w:rsidRPr="00C7140F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Kneubuehl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>, B. P. (2024). Ballistics Theory and Practice. Thun, Springer</w:t>
      </w:r>
    </w:p>
    <w:p w14:paraId="17199C1B" w14:textId="77777777" w:rsidR="00C7140F" w:rsidRPr="00C7140F" w:rsidRDefault="00C7140F" w:rsidP="00C7140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7140F">
        <w:rPr>
          <w:rFonts w:ascii="Times New Roman" w:hAnsi="Times New Roman"/>
          <w:sz w:val="24"/>
          <w:szCs w:val="24"/>
          <w:lang w:val="en-US"/>
        </w:rPr>
        <w:t>2.</w:t>
      </w:r>
      <w:r w:rsidRPr="00C7140F">
        <w:rPr>
          <w:rFonts w:ascii="Times New Roman" w:hAnsi="Times New Roman"/>
          <w:sz w:val="24"/>
          <w:szCs w:val="24"/>
          <w:lang w:val="en-US"/>
        </w:rPr>
        <w:tab/>
        <w:t>Öğünç, G.İ. (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Editör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) (2024).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Bilimsel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Soruşturma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Tekniği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: Kriminalistik,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Bölüm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6: Adli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Balistik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, Ankara,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Jandarma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Sahil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Güvenlik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Akademisi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Yayınevi</w:t>
      </w:r>
      <w:proofErr w:type="spellEnd"/>
    </w:p>
    <w:p w14:paraId="4C866464" w14:textId="77777777" w:rsidR="00C7140F" w:rsidRPr="00C7140F" w:rsidRDefault="00C7140F" w:rsidP="00C7140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7140F">
        <w:rPr>
          <w:rFonts w:ascii="Times New Roman" w:hAnsi="Times New Roman"/>
          <w:sz w:val="24"/>
          <w:szCs w:val="24"/>
          <w:lang w:val="en-US"/>
        </w:rPr>
        <w:t>3.</w:t>
      </w:r>
      <w:r w:rsidRPr="00C7140F">
        <w:rPr>
          <w:rFonts w:ascii="Times New Roman" w:hAnsi="Times New Roman"/>
          <w:sz w:val="24"/>
          <w:szCs w:val="24"/>
          <w:lang w:val="en-US"/>
        </w:rPr>
        <w:tab/>
        <w:t>Heard, B. J. (2008). Handbook of Firearms and Ballistics (2 b.). West Sussex: John Wiley &amp; Sons, Ltd.</w:t>
      </w:r>
    </w:p>
    <w:p w14:paraId="5AC62D17" w14:textId="77777777" w:rsidR="00C7140F" w:rsidRPr="00C7140F" w:rsidRDefault="00C7140F" w:rsidP="00C7140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7140F">
        <w:rPr>
          <w:rFonts w:ascii="Times New Roman" w:hAnsi="Times New Roman"/>
          <w:sz w:val="24"/>
          <w:szCs w:val="24"/>
          <w:lang w:val="en-US"/>
        </w:rPr>
        <w:t>4.</w:t>
      </w:r>
      <w:r w:rsidRPr="00C7140F">
        <w:rPr>
          <w:rFonts w:ascii="Times New Roman" w:hAnsi="Times New Roman"/>
          <w:sz w:val="24"/>
          <w:szCs w:val="24"/>
          <w:lang w:val="en-US"/>
        </w:rPr>
        <w:tab/>
        <w:t>Heard, B. J. (2013). Forensic Ballistics in Court: Interpretation and Presentation of Firearms Evidence. West Sussex: John Wiley &amp; Sons, Ltd</w:t>
      </w:r>
    </w:p>
    <w:p w14:paraId="7FBCA03F" w14:textId="77777777" w:rsidR="00C7140F" w:rsidRPr="00C7140F" w:rsidRDefault="00C7140F" w:rsidP="00C7140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7140F">
        <w:rPr>
          <w:rFonts w:ascii="Times New Roman" w:hAnsi="Times New Roman"/>
          <w:sz w:val="24"/>
          <w:szCs w:val="24"/>
          <w:lang w:val="en-US"/>
        </w:rPr>
        <w:t>5.</w:t>
      </w:r>
      <w:r w:rsidRPr="00C7140F">
        <w:rPr>
          <w:rFonts w:ascii="Times New Roman" w:hAnsi="Times New Roman"/>
          <w:sz w:val="24"/>
          <w:szCs w:val="24"/>
          <w:lang w:val="en-US"/>
        </w:rPr>
        <w:tab/>
        <w:t xml:space="preserve">Öğünç, G. İ. (2013).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Balistik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İncelemeler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. Ankara: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Emniyet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Genel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Müdürlüğü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Kriminal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Dairesi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Başkanlığı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>.</w:t>
      </w:r>
    </w:p>
    <w:p w14:paraId="025C8960" w14:textId="77777777" w:rsidR="00C7140F" w:rsidRPr="00C7140F" w:rsidRDefault="00C7140F" w:rsidP="00C7140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7140F">
        <w:rPr>
          <w:rFonts w:ascii="Times New Roman" w:hAnsi="Times New Roman"/>
          <w:sz w:val="24"/>
          <w:szCs w:val="24"/>
          <w:lang w:val="en-US"/>
        </w:rPr>
        <w:t>6.</w:t>
      </w:r>
      <w:r w:rsidRPr="00C7140F">
        <w:rPr>
          <w:rFonts w:ascii="Times New Roman" w:hAnsi="Times New Roman"/>
          <w:sz w:val="24"/>
          <w:szCs w:val="24"/>
          <w:lang w:val="en-US"/>
        </w:rPr>
        <w:tab/>
        <w:t>Warlow, T. (2005). Firearms, The Law, and Forensic Ballistics. Boca Raton: CRC Press.</w:t>
      </w:r>
    </w:p>
    <w:p w14:paraId="330EDE59" w14:textId="77777777" w:rsidR="00C7140F" w:rsidRPr="00C7140F" w:rsidRDefault="00C7140F" w:rsidP="00C7140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7140F">
        <w:rPr>
          <w:rFonts w:ascii="Times New Roman" w:hAnsi="Times New Roman"/>
          <w:sz w:val="24"/>
          <w:szCs w:val="24"/>
          <w:lang w:val="en-US"/>
        </w:rPr>
        <w:t>7.</w:t>
      </w:r>
      <w:r w:rsidRPr="00C7140F">
        <w:rPr>
          <w:rFonts w:ascii="Times New Roman" w:hAnsi="Times New Roman"/>
          <w:sz w:val="24"/>
          <w:szCs w:val="24"/>
          <w:lang w:val="en-US"/>
        </w:rPr>
        <w:tab/>
        <w:t>Rinker A. Robert A. (2009), Understanding Firearm Ballistics, Clarksville, Mulberry House Publishing</w:t>
      </w:r>
    </w:p>
    <w:p w14:paraId="5C74D832" w14:textId="77777777" w:rsidR="00C7140F" w:rsidRPr="00C7140F" w:rsidRDefault="00C7140F" w:rsidP="00C7140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7140F">
        <w:rPr>
          <w:rFonts w:ascii="Times New Roman" w:hAnsi="Times New Roman"/>
          <w:sz w:val="24"/>
          <w:szCs w:val="24"/>
          <w:lang w:val="en-US"/>
        </w:rPr>
        <w:t>8.</w:t>
      </w:r>
      <w:r w:rsidRPr="00C7140F">
        <w:rPr>
          <w:rFonts w:ascii="Times New Roman" w:hAnsi="Times New Roman"/>
          <w:sz w:val="24"/>
          <w:szCs w:val="24"/>
          <w:lang w:val="en-US"/>
        </w:rPr>
        <w:tab/>
        <w:t xml:space="preserve">Akçay, Mehmet (2009),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Balistik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 xml:space="preserve">, Kara Harp </w:t>
      </w:r>
      <w:proofErr w:type="spellStart"/>
      <w:r w:rsidRPr="00C7140F">
        <w:rPr>
          <w:rFonts w:ascii="Times New Roman" w:hAnsi="Times New Roman"/>
          <w:sz w:val="24"/>
          <w:szCs w:val="24"/>
          <w:lang w:val="en-US"/>
        </w:rPr>
        <w:t>Okulu</w:t>
      </w:r>
      <w:proofErr w:type="spellEnd"/>
      <w:r w:rsidRPr="00C7140F">
        <w:rPr>
          <w:rFonts w:ascii="Times New Roman" w:hAnsi="Times New Roman"/>
          <w:sz w:val="24"/>
          <w:szCs w:val="24"/>
          <w:lang w:val="en-US"/>
        </w:rPr>
        <w:t>, Ankara</w:t>
      </w:r>
    </w:p>
    <w:p w14:paraId="0996DB2C" w14:textId="77777777" w:rsidR="00C7140F" w:rsidRPr="00C7140F" w:rsidRDefault="00C7140F" w:rsidP="00C7140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7140F">
        <w:rPr>
          <w:rFonts w:ascii="Times New Roman" w:hAnsi="Times New Roman"/>
          <w:sz w:val="24"/>
          <w:szCs w:val="24"/>
          <w:lang w:val="en-US"/>
        </w:rPr>
        <w:t>9.</w:t>
      </w:r>
      <w:r w:rsidRPr="00C7140F">
        <w:rPr>
          <w:rFonts w:ascii="Times New Roman" w:hAnsi="Times New Roman"/>
          <w:sz w:val="24"/>
          <w:szCs w:val="24"/>
          <w:lang w:val="en-US"/>
        </w:rPr>
        <w:tab/>
        <w:t>Kling, Andrew A. (2009), Ballistics, Gale Cengage Learning,</w:t>
      </w:r>
    </w:p>
    <w:p w14:paraId="69CF6A8E" w14:textId="7B62D4C3" w:rsidR="00B5106C" w:rsidRPr="002F2879" w:rsidRDefault="00C7140F" w:rsidP="00C7140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7140F">
        <w:rPr>
          <w:rFonts w:ascii="Times New Roman" w:hAnsi="Times New Roman"/>
          <w:sz w:val="24"/>
          <w:szCs w:val="24"/>
          <w:lang w:val="en-US"/>
        </w:rPr>
        <w:lastRenderedPageBreak/>
        <w:t>10.</w:t>
      </w:r>
      <w:r w:rsidRPr="00C7140F">
        <w:rPr>
          <w:rFonts w:ascii="Times New Roman" w:hAnsi="Times New Roman"/>
          <w:sz w:val="24"/>
          <w:szCs w:val="24"/>
          <w:lang w:val="en-US"/>
        </w:rPr>
        <w:tab/>
        <w:t>Hueske, Edward E. (2016), Practical Analysis and Reconstruction of Shooting Incidents, CRC Press, Boca Raton</w:t>
      </w:r>
    </w:p>
    <w:p w14:paraId="3320254B" w14:textId="4AC1D5AC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C7140F" w14:paraId="2964A0F2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2BF137F3" w14:textId="66F81659" w:rsidR="00EB7B85" w:rsidRPr="00C7140F" w:rsidRDefault="00182B23" w:rsidP="005E5F6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140F">
              <w:rPr>
                <w:rFonts w:ascii="Times New Roman" w:hAnsi="Times New Roman"/>
                <w:b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7AD9934" w:rsidR="00EB7B85" w:rsidRPr="00C7140F" w:rsidRDefault="00182B23" w:rsidP="005E5F6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140F">
              <w:rPr>
                <w:rFonts w:ascii="Times New Roman" w:hAnsi="Times New Roman"/>
                <w:b/>
              </w:rPr>
              <w:t>Units</w:t>
            </w:r>
            <w:proofErr w:type="spellEnd"/>
          </w:p>
        </w:tc>
      </w:tr>
      <w:tr w:rsidR="00C7140F" w:rsidRPr="00C7140F" w14:paraId="50B237C8" w14:textId="77777777" w:rsidTr="00C7140F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53F362A0" w14:textId="3E4D012C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84A97E7" w14:textId="3932FEF8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C7140F">
              <w:rPr>
                <w:rFonts w:ascii="Times New Roman" w:hAnsi="Times New Roman"/>
              </w:rPr>
              <w:t xml:space="preserve">Development of </w:t>
            </w:r>
            <w:proofErr w:type="spellStart"/>
            <w:r w:rsidRPr="00C7140F">
              <w:rPr>
                <w:rFonts w:ascii="Times New Roman" w:hAnsi="Times New Roman"/>
              </w:rPr>
              <w:t>Firearms</w:t>
            </w:r>
            <w:proofErr w:type="spellEnd"/>
          </w:p>
        </w:tc>
      </w:tr>
      <w:tr w:rsidR="00C7140F" w:rsidRPr="00C7140F" w14:paraId="5847103E" w14:textId="77777777" w:rsidTr="00C7140F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6012DCB4" w14:textId="2B32D4BF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4E5A064" w14:textId="758053FB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7140F">
              <w:rPr>
                <w:rFonts w:ascii="Times New Roman" w:hAnsi="Times New Roman"/>
              </w:rPr>
              <w:t>Weapon</w:t>
            </w:r>
            <w:proofErr w:type="spellEnd"/>
            <w:r w:rsidRPr="00C7140F">
              <w:rPr>
                <w:rFonts w:ascii="Times New Roman" w:hAnsi="Times New Roman"/>
              </w:rPr>
              <w:t xml:space="preserve"> Definition </w:t>
            </w:r>
            <w:proofErr w:type="spellStart"/>
            <w:r w:rsidRPr="00C7140F">
              <w:rPr>
                <w:rFonts w:ascii="Times New Roman" w:hAnsi="Times New Roman"/>
              </w:rPr>
              <w:t>and</w:t>
            </w:r>
            <w:proofErr w:type="spellEnd"/>
            <w:r w:rsidRPr="00C7140F">
              <w:rPr>
                <w:rFonts w:ascii="Times New Roman" w:hAnsi="Times New Roman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</w:rPr>
              <w:t>Classifications</w:t>
            </w:r>
            <w:proofErr w:type="spellEnd"/>
          </w:p>
        </w:tc>
      </w:tr>
      <w:tr w:rsidR="00C7140F" w:rsidRPr="00C7140F" w14:paraId="24D35937" w14:textId="77777777" w:rsidTr="00C7140F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3946F44A" w14:textId="58185C1B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50FA900" w14:textId="6B845F55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C7140F">
              <w:rPr>
                <w:rFonts w:ascii="Times New Roman" w:hAnsi="Times New Roman"/>
              </w:rPr>
              <w:t xml:space="preserve">Small </w:t>
            </w:r>
            <w:proofErr w:type="spellStart"/>
            <w:r w:rsidRPr="00C7140F">
              <w:rPr>
                <w:rFonts w:ascii="Times New Roman" w:hAnsi="Times New Roman"/>
              </w:rPr>
              <w:t>Arms</w:t>
            </w:r>
            <w:proofErr w:type="spellEnd"/>
            <w:r w:rsidRPr="00C7140F">
              <w:rPr>
                <w:rFonts w:ascii="Times New Roman" w:hAnsi="Times New Roman"/>
              </w:rPr>
              <w:t xml:space="preserve"> Operating </w:t>
            </w:r>
            <w:proofErr w:type="spellStart"/>
            <w:r w:rsidRPr="00C7140F">
              <w:rPr>
                <w:rFonts w:ascii="Times New Roman" w:hAnsi="Times New Roman"/>
              </w:rPr>
              <w:t>Systems</w:t>
            </w:r>
            <w:proofErr w:type="spellEnd"/>
          </w:p>
        </w:tc>
      </w:tr>
      <w:tr w:rsidR="00C7140F" w:rsidRPr="00C7140F" w14:paraId="3A9B3F1D" w14:textId="77777777" w:rsidTr="00C7140F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5B126241" w14:textId="399264E8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F88B52B" w14:textId="46CF0DE6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C7140F">
              <w:rPr>
                <w:rFonts w:ascii="Times New Roman" w:hAnsi="Times New Roman"/>
              </w:rPr>
              <w:t>Air</w:t>
            </w:r>
            <w:proofErr w:type="spellEnd"/>
            <w:r w:rsidRPr="00C7140F">
              <w:rPr>
                <w:rFonts w:ascii="Times New Roman" w:hAnsi="Times New Roman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</w:rPr>
              <w:t>Guns</w:t>
            </w:r>
            <w:proofErr w:type="spellEnd"/>
          </w:p>
        </w:tc>
      </w:tr>
      <w:tr w:rsidR="00C7140F" w:rsidRPr="00C7140F" w14:paraId="38B1FAAE" w14:textId="77777777" w:rsidTr="00C7140F">
        <w:trPr>
          <w:trHeight w:val="20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D10530" w14:textId="4035DDBD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DFCDCDE" w14:textId="74A2660A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7140F">
              <w:rPr>
                <w:rFonts w:ascii="Times New Roman" w:hAnsi="Times New Roman"/>
              </w:rPr>
              <w:t>Edge</w:t>
            </w:r>
            <w:proofErr w:type="spellEnd"/>
            <w:r w:rsidRPr="00C7140F">
              <w:rPr>
                <w:rFonts w:ascii="Times New Roman" w:hAnsi="Times New Roman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</w:rPr>
              <w:t>Weapons</w:t>
            </w:r>
            <w:proofErr w:type="spellEnd"/>
            <w:r w:rsidRPr="00C7140F">
              <w:rPr>
                <w:rFonts w:ascii="Times New Roman" w:hAnsi="Times New Roman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</w:rPr>
              <w:t>and</w:t>
            </w:r>
            <w:proofErr w:type="spellEnd"/>
            <w:r w:rsidRPr="00C7140F">
              <w:rPr>
                <w:rFonts w:ascii="Times New Roman" w:hAnsi="Times New Roman"/>
              </w:rPr>
              <w:t xml:space="preserve"> Tools</w:t>
            </w:r>
          </w:p>
        </w:tc>
      </w:tr>
      <w:tr w:rsidR="00C7140F" w:rsidRPr="00C7140F" w14:paraId="2D0AEC8B" w14:textId="77777777" w:rsidTr="00C7140F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51CA4CB4" w14:textId="77A0663C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7E23B55" w14:textId="19845B93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color w:val="000000" w:themeColor="text1"/>
              </w:rPr>
            </w:pPr>
            <w:r w:rsidRPr="00C7140F">
              <w:rPr>
                <w:rFonts w:ascii="Times New Roman" w:hAnsi="Times New Roman"/>
              </w:rPr>
              <w:t xml:space="preserve">Small </w:t>
            </w:r>
            <w:proofErr w:type="spellStart"/>
            <w:r w:rsidRPr="00C7140F">
              <w:rPr>
                <w:rFonts w:ascii="Times New Roman" w:hAnsi="Times New Roman"/>
              </w:rPr>
              <w:t>Arms</w:t>
            </w:r>
            <w:proofErr w:type="spellEnd"/>
            <w:r w:rsidRPr="00C7140F">
              <w:rPr>
                <w:rFonts w:ascii="Times New Roman" w:hAnsi="Times New Roman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</w:rPr>
              <w:t>Ammunition</w:t>
            </w:r>
            <w:proofErr w:type="spellEnd"/>
          </w:p>
        </w:tc>
      </w:tr>
      <w:tr w:rsidR="00C177B6" w:rsidRPr="00C7140F" w14:paraId="758655EE" w14:textId="77777777" w:rsidTr="00C7140F">
        <w:trPr>
          <w:trHeight w:val="251"/>
        </w:trPr>
        <w:tc>
          <w:tcPr>
            <w:tcW w:w="1201" w:type="dxa"/>
            <w:shd w:val="clear" w:color="auto" w:fill="auto"/>
            <w:vAlign w:val="bottom"/>
          </w:tcPr>
          <w:p w14:paraId="172160F9" w14:textId="28104CEB" w:rsidR="00C177B6" w:rsidRPr="00C7140F" w:rsidRDefault="00FE46BD" w:rsidP="00C177B6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565AD410" w14:textId="1F95EA92" w:rsidR="00C177B6" w:rsidRPr="00C7140F" w:rsidRDefault="00B52914" w:rsidP="00B52914">
            <w:pPr>
              <w:ind w:left="13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7140F">
              <w:rPr>
                <w:rFonts w:ascii="Times New Roman" w:hAnsi="Times New Roman"/>
                <w:bCs/>
              </w:rPr>
              <w:t>Midterm</w:t>
            </w:r>
            <w:proofErr w:type="spellEnd"/>
            <w:r w:rsidRPr="00C7140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bCs/>
              </w:rPr>
              <w:t>Exam</w:t>
            </w:r>
            <w:proofErr w:type="spellEnd"/>
          </w:p>
        </w:tc>
      </w:tr>
      <w:tr w:rsidR="00C7140F" w:rsidRPr="00C7140F" w14:paraId="59D70112" w14:textId="77777777" w:rsidTr="00560F80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3D9B8FC9" w14:textId="6E039399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005" w:type="dxa"/>
            <w:shd w:val="clear" w:color="auto" w:fill="auto"/>
          </w:tcPr>
          <w:p w14:paraId="42087756" w14:textId="3C406721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Internal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and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Intermediate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Ballistics-1</w:t>
            </w:r>
          </w:p>
        </w:tc>
      </w:tr>
      <w:tr w:rsidR="00C7140F" w:rsidRPr="00C7140F" w14:paraId="172A3F20" w14:textId="77777777" w:rsidTr="00560F80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2850FFC9" w14:textId="1242D8D7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005" w:type="dxa"/>
            <w:shd w:val="clear" w:color="auto" w:fill="auto"/>
          </w:tcPr>
          <w:p w14:paraId="0A451459" w14:textId="48F0EE39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Internal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and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Intermediate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Ballistics-2</w:t>
            </w:r>
          </w:p>
        </w:tc>
      </w:tr>
      <w:tr w:rsidR="00C7140F" w:rsidRPr="00C7140F" w14:paraId="71D5AD91" w14:textId="77777777" w:rsidTr="00560F80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72D4B32F" w14:textId="7EC58BBA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005" w:type="dxa"/>
            <w:shd w:val="clear" w:color="auto" w:fill="auto"/>
          </w:tcPr>
          <w:p w14:paraId="28236B3C" w14:textId="536C97E1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External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Ballistics</w:t>
            </w:r>
            <w:proofErr w:type="spellEnd"/>
          </w:p>
        </w:tc>
      </w:tr>
      <w:tr w:rsidR="00C7140F" w:rsidRPr="00C7140F" w14:paraId="33B1E498" w14:textId="77777777" w:rsidTr="00560F80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492BFA98" w14:textId="24202FCF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005" w:type="dxa"/>
            <w:shd w:val="clear" w:color="auto" w:fill="auto"/>
          </w:tcPr>
          <w:p w14:paraId="37397E5F" w14:textId="39907898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Target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Ballistics</w:t>
            </w:r>
            <w:proofErr w:type="spellEnd"/>
          </w:p>
        </w:tc>
      </w:tr>
      <w:tr w:rsidR="00C7140F" w:rsidRPr="00C7140F" w14:paraId="290CF534" w14:textId="77777777" w:rsidTr="00560F80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0EFB76AD" w14:textId="2C586F18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005" w:type="dxa"/>
            <w:shd w:val="clear" w:color="auto" w:fill="auto"/>
          </w:tcPr>
          <w:p w14:paraId="6004891D" w14:textId="21C4DEF4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Wound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Ballistics</w:t>
            </w:r>
            <w:proofErr w:type="spellEnd"/>
          </w:p>
        </w:tc>
      </w:tr>
      <w:tr w:rsidR="00C7140F" w:rsidRPr="00C7140F" w14:paraId="638D04B2" w14:textId="77777777" w:rsidTr="00560F80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4AC0CC51" w14:textId="4A19EDC6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005" w:type="dxa"/>
            <w:shd w:val="clear" w:color="auto" w:fill="auto"/>
          </w:tcPr>
          <w:p w14:paraId="616B118C" w14:textId="4D13A9B4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Forensic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Ballistics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Examinations-1</w:t>
            </w:r>
          </w:p>
        </w:tc>
      </w:tr>
      <w:tr w:rsidR="00C7140F" w:rsidRPr="00C7140F" w14:paraId="693A5DC4" w14:textId="77777777" w:rsidTr="00560F80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67747F46" w14:textId="71386002" w:rsidR="00C7140F" w:rsidRPr="00C7140F" w:rsidRDefault="00C7140F" w:rsidP="00C7140F">
            <w:pPr>
              <w:jc w:val="center"/>
              <w:rPr>
                <w:rFonts w:ascii="Times New Roman" w:hAnsi="Times New Roman"/>
                <w:b/>
              </w:rPr>
            </w:pPr>
            <w:r w:rsidRPr="00C7140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005" w:type="dxa"/>
            <w:shd w:val="clear" w:color="auto" w:fill="auto"/>
          </w:tcPr>
          <w:p w14:paraId="7B438B0D" w14:textId="01533E44" w:rsidR="00C7140F" w:rsidRPr="00C7140F" w:rsidRDefault="00C7140F" w:rsidP="00C7140F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Forensic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>Ballistics</w:t>
            </w:r>
            <w:proofErr w:type="spellEnd"/>
            <w:r w:rsidRPr="00C7140F">
              <w:rPr>
                <w:rFonts w:ascii="Times New Roman" w:hAnsi="Times New Roman"/>
                <w:bCs/>
                <w:color w:val="000000"/>
                <w:lang w:val="en-US"/>
              </w:rPr>
              <w:t xml:space="preserve"> Examinations-2</w:t>
            </w:r>
          </w:p>
        </w:tc>
      </w:tr>
      <w:tr w:rsidR="00C177B6" w:rsidRPr="00C7140F" w14:paraId="1D8259BC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15E84805" w14:textId="1EBCF05A" w:rsidR="00C177B6" w:rsidRPr="00C7140F" w:rsidRDefault="00C177B6" w:rsidP="00C177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5" w:type="dxa"/>
            <w:shd w:val="clear" w:color="auto" w:fill="auto"/>
            <w:vAlign w:val="bottom"/>
          </w:tcPr>
          <w:p w14:paraId="57D18FB1" w14:textId="0DEDF78A" w:rsidR="00C177B6" w:rsidRPr="00C7140F" w:rsidRDefault="00C177B6" w:rsidP="00C177B6">
            <w:pPr>
              <w:ind w:left="13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7140F">
              <w:rPr>
                <w:rFonts w:ascii="Times New Roman" w:hAnsi="Times New Roman"/>
                <w:bCs/>
              </w:rPr>
              <w:t xml:space="preserve">Final </w:t>
            </w:r>
            <w:proofErr w:type="spellStart"/>
            <w:r w:rsidRPr="00C7140F">
              <w:rPr>
                <w:rFonts w:ascii="Times New Roman" w:hAnsi="Times New Roman"/>
                <w:bCs/>
              </w:rPr>
              <w:t>Exam</w:t>
            </w:r>
            <w:proofErr w:type="spellEnd"/>
          </w:p>
        </w:tc>
      </w:tr>
    </w:tbl>
    <w:p w14:paraId="07363B78" w14:textId="77777777" w:rsidR="00C177B6" w:rsidRPr="002F2879" w:rsidRDefault="00C177B6" w:rsidP="00FE46BD">
      <w:pPr>
        <w:tabs>
          <w:tab w:val="left" w:pos="4678"/>
        </w:tabs>
        <w:rPr>
          <w:rFonts w:ascii="Times New Roman" w:hAnsi="Times New Roman"/>
          <w:b/>
          <w:sz w:val="24"/>
          <w:szCs w:val="24"/>
        </w:rPr>
      </w:pPr>
    </w:p>
    <w:p w14:paraId="4E8F5644" w14:textId="77E2E292" w:rsidR="002A45D6" w:rsidRPr="002F2879" w:rsidRDefault="00182B23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B52914" w14:paraId="33685460" w14:textId="77777777" w:rsidTr="00B52914">
        <w:trPr>
          <w:trHeight w:val="340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B52914" w:rsidRDefault="001D5EDB" w:rsidP="00823C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Semester</w:t>
            </w:r>
            <w:proofErr w:type="spellEnd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B52914" w:rsidRDefault="001D5EDB" w:rsidP="00823C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B52914" w:rsidRDefault="001D5EDB" w:rsidP="00823C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Contribution</w:t>
            </w:r>
            <w:proofErr w:type="spellEnd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Margin</w:t>
            </w:r>
            <w:proofErr w:type="spellEnd"/>
            <w:r w:rsidR="005E5F66" w:rsidRPr="00B52914">
              <w:rPr>
                <w:rFonts w:ascii="Times New Roman" w:hAnsi="Times New Roman"/>
                <w:b/>
                <w:sz w:val="22"/>
                <w:szCs w:val="22"/>
              </w:rPr>
              <w:t xml:space="preserve"> %</w:t>
            </w:r>
          </w:p>
        </w:tc>
      </w:tr>
      <w:tr w:rsidR="00C7140F" w:rsidRPr="00B52914" w14:paraId="3BBC0AA1" w14:textId="77777777" w:rsidTr="00E56709">
        <w:trPr>
          <w:trHeight w:val="340"/>
          <w:jc w:val="center"/>
        </w:trPr>
        <w:tc>
          <w:tcPr>
            <w:tcW w:w="3318" w:type="dxa"/>
            <w:vAlign w:val="center"/>
          </w:tcPr>
          <w:p w14:paraId="0D64EB1B" w14:textId="002C0999" w:rsidR="00C7140F" w:rsidRPr="00B52914" w:rsidRDefault="00C7140F" w:rsidP="00C714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Attandence</w:t>
            </w:r>
            <w:proofErr w:type="spellEnd"/>
          </w:p>
        </w:tc>
        <w:tc>
          <w:tcPr>
            <w:tcW w:w="3440" w:type="dxa"/>
            <w:vAlign w:val="center"/>
          </w:tcPr>
          <w:p w14:paraId="739C22C7" w14:textId="3B6392D3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47EF206F" w14:textId="25DB2FC6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140F" w:rsidRPr="00B52914" w14:paraId="2F11D7FB" w14:textId="77777777" w:rsidTr="00E56709">
        <w:trPr>
          <w:trHeight w:val="340"/>
          <w:jc w:val="center"/>
        </w:trPr>
        <w:tc>
          <w:tcPr>
            <w:tcW w:w="3318" w:type="dxa"/>
            <w:vAlign w:val="center"/>
          </w:tcPr>
          <w:p w14:paraId="780984DF" w14:textId="33001F19" w:rsidR="00C7140F" w:rsidRPr="00B52914" w:rsidRDefault="00C7140F" w:rsidP="00C714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Quiz</w:t>
            </w:r>
            <w:proofErr w:type="spellEnd"/>
          </w:p>
        </w:tc>
        <w:tc>
          <w:tcPr>
            <w:tcW w:w="3440" w:type="dxa"/>
            <w:vAlign w:val="center"/>
          </w:tcPr>
          <w:p w14:paraId="203B4524" w14:textId="64B29469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1CD83FBC" w14:textId="07D09757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140F" w:rsidRPr="00B52914" w14:paraId="52C011D9" w14:textId="77777777" w:rsidTr="00E56709">
        <w:trPr>
          <w:trHeight w:val="340"/>
          <w:jc w:val="center"/>
        </w:trPr>
        <w:tc>
          <w:tcPr>
            <w:tcW w:w="3318" w:type="dxa"/>
            <w:vAlign w:val="center"/>
          </w:tcPr>
          <w:p w14:paraId="5A977300" w14:textId="0F88811C" w:rsidR="00C7140F" w:rsidRPr="00B52914" w:rsidRDefault="00C7140F" w:rsidP="00C714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Midterm</w:t>
            </w:r>
            <w:proofErr w:type="spellEnd"/>
          </w:p>
        </w:tc>
        <w:tc>
          <w:tcPr>
            <w:tcW w:w="3440" w:type="dxa"/>
            <w:vAlign w:val="center"/>
          </w:tcPr>
          <w:p w14:paraId="7F23B764" w14:textId="12799B21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183F62DA" w14:textId="7E427BA3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140F" w:rsidRPr="00B52914" w14:paraId="2AB6331B" w14:textId="77777777" w:rsidTr="00E56709">
        <w:trPr>
          <w:trHeight w:val="340"/>
          <w:jc w:val="center"/>
        </w:trPr>
        <w:tc>
          <w:tcPr>
            <w:tcW w:w="3318" w:type="dxa"/>
            <w:vAlign w:val="center"/>
          </w:tcPr>
          <w:p w14:paraId="2D7984B4" w14:textId="4125687E" w:rsidR="00C7140F" w:rsidRPr="00B52914" w:rsidRDefault="00C7140F" w:rsidP="00C714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29E4C32F" w14:textId="03B0F1EE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820BB17" w14:textId="0050EC07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140F" w:rsidRPr="00B52914" w14:paraId="3450E4AB" w14:textId="77777777" w:rsidTr="00E56709">
        <w:trPr>
          <w:trHeight w:val="340"/>
          <w:jc w:val="center"/>
        </w:trPr>
        <w:tc>
          <w:tcPr>
            <w:tcW w:w="3318" w:type="dxa"/>
            <w:vAlign w:val="center"/>
          </w:tcPr>
          <w:p w14:paraId="2AD34CCE" w14:textId="4F64CC4D" w:rsidR="00C7140F" w:rsidRPr="00B52914" w:rsidRDefault="00C7140F" w:rsidP="00C714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</w:p>
        </w:tc>
        <w:tc>
          <w:tcPr>
            <w:tcW w:w="3440" w:type="dxa"/>
            <w:vAlign w:val="center"/>
          </w:tcPr>
          <w:p w14:paraId="073644F2" w14:textId="0B0F8078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7FF9DAE" w14:textId="22E64235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140F" w:rsidRPr="00B52914" w14:paraId="0F7756A5" w14:textId="77777777" w:rsidTr="00E56709">
        <w:trPr>
          <w:trHeight w:val="340"/>
          <w:jc w:val="center"/>
        </w:trPr>
        <w:tc>
          <w:tcPr>
            <w:tcW w:w="3318" w:type="dxa"/>
            <w:vAlign w:val="center"/>
          </w:tcPr>
          <w:p w14:paraId="37F0A731" w14:textId="3123AD39" w:rsidR="00C7140F" w:rsidRPr="00B52914" w:rsidRDefault="00C7140F" w:rsidP="00C714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Assignment</w:t>
            </w:r>
            <w:proofErr w:type="spellEnd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 xml:space="preserve"> / Presentation</w:t>
            </w:r>
          </w:p>
        </w:tc>
        <w:tc>
          <w:tcPr>
            <w:tcW w:w="3440" w:type="dxa"/>
            <w:vAlign w:val="center"/>
          </w:tcPr>
          <w:p w14:paraId="264AE170" w14:textId="26367597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21B748FA" w14:textId="376CD9D3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24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140F" w:rsidRPr="00B52914" w14:paraId="52CEBE17" w14:textId="77777777" w:rsidTr="00E56709">
        <w:trPr>
          <w:trHeight w:val="340"/>
          <w:jc w:val="center"/>
        </w:trPr>
        <w:tc>
          <w:tcPr>
            <w:tcW w:w="3318" w:type="dxa"/>
            <w:vAlign w:val="center"/>
          </w:tcPr>
          <w:p w14:paraId="7043B7C7" w14:textId="10350654" w:rsidR="00C7140F" w:rsidRPr="00B52914" w:rsidRDefault="00C7140F" w:rsidP="00C714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Final</w:t>
            </w:r>
          </w:p>
        </w:tc>
        <w:tc>
          <w:tcPr>
            <w:tcW w:w="3440" w:type="dxa"/>
            <w:vAlign w:val="center"/>
          </w:tcPr>
          <w:p w14:paraId="70EE4434" w14:textId="5B6C7053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7FBB62EB" w14:textId="1C42C8FB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40F" w:rsidRPr="00B52914" w14:paraId="7D5120F8" w14:textId="77777777" w:rsidTr="00E56709">
        <w:trPr>
          <w:trHeight w:val="340"/>
          <w:jc w:val="center"/>
        </w:trPr>
        <w:tc>
          <w:tcPr>
            <w:tcW w:w="3318" w:type="dxa"/>
            <w:vAlign w:val="center"/>
          </w:tcPr>
          <w:p w14:paraId="605F67C6" w14:textId="6F80946E" w:rsidR="00C7140F" w:rsidRPr="00B52914" w:rsidRDefault="00C7140F" w:rsidP="00C714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3440" w:type="dxa"/>
            <w:vAlign w:val="center"/>
          </w:tcPr>
          <w:p w14:paraId="471CF497" w14:textId="2C9D6376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vAlign w:val="center"/>
          </w:tcPr>
          <w:p w14:paraId="3CE020A5" w14:textId="127B270D" w:rsidR="00C7140F" w:rsidRPr="00B52914" w:rsidRDefault="00C7140F" w:rsidP="00C71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BF3B8F1" w14:textId="3B7BE7E3" w:rsidR="0059464A" w:rsidRDefault="0059464A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62804F0" w14:textId="77777777" w:rsidR="00C7140F" w:rsidRDefault="00C7140F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3654790B" w14:textId="77777777" w:rsidR="00C7140F" w:rsidRDefault="00C7140F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C06F64" w14:textId="0DAE8A13" w:rsidR="00326F02" w:rsidRPr="00B5106C" w:rsidRDefault="00C6264B" w:rsidP="00326F02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lastRenderedPageBreak/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C7140F" w:rsidRPr="002F2879" w14:paraId="532A5FD2" w14:textId="660ABE2E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9C590E2" w:rsidR="00C7140F" w:rsidRPr="002F2879" w:rsidRDefault="00C7140F" w:rsidP="00C7140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5389690" w14:textId="15AFBA8C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5">
              <w:rPr>
                <w:rFonts w:ascii="Times New Roman" w:hAnsi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2299" w:type="dxa"/>
            <w:vAlign w:val="center"/>
          </w:tcPr>
          <w:p w14:paraId="16F514C4" w14:textId="009FE778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EDA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04" w:type="dxa"/>
            <w:vAlign w:val="center"/>
          </w:tcPr>
          <w:p w14:paraId="452ED7E2" w14:textId="6638425E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EDA">
              <w:rPr>
                <w:rFonts w:ascii="Times New Roman" w:hAnsi="Times New Roman"/>
                <w:sz w:val="24"/>
                <w:szCs w:val="24"/>
                <w:lang w:val="en-GB"/>
              </w:rPr>
              <w:t>42</w:t>
            </w:r>
          </w:p>
        </w:tc>
      </w:tr>
      <w:tr w:rsidR="00C7140F" w:rsidRPr="002F2879" w14:paraId="342BB7C5" w14:textId="311CC588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1BAAD31C" w14:textId="13300D6B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3718828" w14:textId="7E931713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5">
              <w:rPr>
                <w:rFonts w:ascii="Times New Roman" w:hAnsi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2299" w:type="dxa"/>
            <w:vAlign w:val="center"/>
          </w:tcPr>
          <w:p w14:paraId="358115BD" w14:textId="6BB78A9B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EDA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04" w:type="dxa"/>
            <w:vAlign w:val="center"/>
          </w:tcPr>
          <w:p w14:paraId="37D2B05F" w14:textId="601CB3C5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EDA">
              <w:rPr>
                <w:rFonts w:ascii="Times New Roman" w:hAnsi="Times New Roman"/>
                <w:sz w:val="24"/>
                <w:szCs w:val="24"/>
                <w:lang w:val="en-GB"/>
              </w:rPr>
              <w:t>42</w:t>
            </w:r>
          </w:p>
        </w:tc>
      </w:tr>
      <w:tr w:rsidR="00C7140F" w:rsidRPr="002F2879" w14:paraId="45919B30" w14:textId="28C50EAB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0C35DEAE" w14:textId="796E6293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09AC7216" w14:textId="781F2BE1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37A1644C" w14:textId="52C4AAB6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2AD08E03" w14:textId="7169E440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140F" w:rsidRPr="002F2879" w14:paraId="26DE3A73" w14:textId="76BA1621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75CC90C1" w14:textId="21187F9E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43DA4036" w14:textId="3438F0CB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5BEFF0F0" w14:textId="7E62BFA7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140F" w:rsidRPr="002F2879" w14:paraId="3E25B67F" w14:textId="1EFB1842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4519659E" w14:textId="426FEAAF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7A5C3337" w14:textId="25766D09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21DE5320" w14:textId="31C53372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140F" w:rsidRPr="002F2879" w14:paraId="32D828EA" w14:textId="77777777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48ECCEEF" w14:textId="65E2E33D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2297" w:type="dxa"/>
            <w:vAlign w:val="center"/>
          </w:tcPr>
          <w:p w14:paraId="3FCB7E6A" w14:textId="1D0F173F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7CBD8F4E" w14:textId="5AD31320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4" w:type="dxa"/>
            <w:vAlign w:val="center"/>
          </w:tcPr>
          <w:p w14:paraId="0F2FABA2" w14:textId="64305B96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7140F" w:rsidRPr="002F2879" w14:paraId="25079EF3" w14:textId="6927C079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C7140F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  <w:p w14:paraId="1884DAA2" w14:textId="77777777" w:rsidR="00C7140F" w:rsidRDefault="00C7140F" w:rsidP="00C7140F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C7140F" w:rsidRPr="0059464A" w:rsidRDefault="00C7140F" w:rsidP="00C7140F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F3ADF14" w14:textId="797BEF4E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308CCFAB" w14:textId="4D2C7736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14:paraId="350FD798" w14:textId="4269B47F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140F" w:rsidRPr="002F2879" w14:paraId="47347532" w14:textId="77777777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C7140F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C7140F" w:rsidRDefault="00C7140F" w:rsidP="00C7140F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C7140F" w:rsidRPr="002F2879" w:rsidRDefault="00C7140F" w:rsidP="00C7140F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77C6F45" w14:textId="29B69486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1BC57825" w14:textId="4DD34EFA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  <w:vAlign w:val="center"/>
          </w:tcPr>
          <w:p w14:paraId="019EE143" w14:textId="40220635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7140F" w:rsidRPr="002F2879" w14:paraId="44722B88" w14:textId="3BCEC2CD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5FA79E77" w14:textId="7A3E26E3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9" w:type="dxa"/>
            <w:vAlign w:val="center"/>
          </w:tcPr>
          <w:p w14:paraId="3C77367D" w14:textId="2DEEAD63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  <w:vAlign w:val="center"/>
          </w:tcPr>
          <w:p w14:paraId="0614117C" w14:textId="645F718A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7140F" w:rsidRPr="002F2879" w14:paraId="1ADD1FE2" w14:textId="77777777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08C69D58" w14:textId="77777777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68EEA0C" w14:textId="77777777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3B5A739" w14:textId="06DAAE35" w:rsidR="00C7140F" w:rsidRPr="00B52914" w:rsidRDefault="00C7140F" w:rsidP="00C71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2659D82D" w14:textId="77777777" w:rsidR="00E1339F" w:rsidRDefault="00E1339F" w:rsidP="00D25E4B">
      <w:pPr>
        <w:jc w:val="center"/>
        <w:rPr>
          <w:rFonts w:ascii="Times New Roman" w:hAnsi="Times New Roman"/>
          <w:sz w:val="24"/>
          <w:szCs w:val="24"/>
        </w:rPr>
      </w:pPr>
    </w:p>
    <w:p w14:paraId="73779C6F" w14:textId="50389931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B52914">
        <w:trPr>
          <w:trHeight w:val="397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C7140F" w:rsidRPr="002F2879" w14:paraId="6C533E04" w14:textId="77777777" w:rsidTr="00A96F6A">
        <w:trPr>
          <w:trHeight w:val="397"/>
        </w:trPr>
        <w:tc>
          <w:tcPr>
            <w:tcW w:w="1129" w:type="dxa"/>
            <w:vAlign w:val="center"/>
          </w:tcPr>
          <w:p w14:paraId="345E2421" w14:textId="6C326A50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8957" w:type="dxa"/>
          </w:tcPr>
          <w:p w14:paraId="1A9CE586" w14:textId="51A0F1E4" w:rsidR="00C7140F" w:rsidRPr="00C7140F" w:rsidRDefault="00C7140F" w:rsidP="00C714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learn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development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firearms</w:t>
            </w:r>
            <w:proofErr w:type="spellEnd"/>
          </w:p>
        </w:tc>
      </w:tr>
      <w:tr w:rsidR="00C7140F" w:rsidRPr="002F2879" w14:paraId="7E4E2FAF" w14:textId="77777777" w:rsidTr="00A96F6A">
        <w:trPr>
          <w:trHeight w:val="397"/>
        </w:trPr>
        <w:tc>
          <w:tcPr>
            <w:tcW w:w="1129" w:type="dxa"/>
            <w:vAlign w:val="center"/>
          </w:tcPr>
          <w:p w14:paraId="507F0A26" w14:textId="634EEF70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8957" w:type="dxa"/>
          </w:tcPr>
          <w:p w14:paraId="34B546D2" w14:textId="2CF22C3F" w:rsidR="00C7140F" w:rsidRPr="00C7140F" w:rsidRDefault="00C7140F" w:rsidP="00C714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learn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definition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of a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gun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guns</w:t>
            </w:r>
            <w:proofErr w:type="spellEnd"/>
          </w:p>
        </w:tc>
      </w:tr>
      <w:tr w:rsidR="00C7140F" w:rsidRPr="002F2879" w14:paraId="448FC142" w14:textId="77777777" w:rsidTr="00A96F6A">
        <w:trPr>
          <w:trHeight w:val="397"/>
        </w:trPr>
        <w:tc>
          <w:tcPr>
            <w:tcW w:w="1129" w:type="dxa"/>
            <w:vAlign w:val="center"/>
          </w:tcPr>
          <w:p w14:paraId="18884BF4" w14:textId="7F4C970B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8957" w:type="dxa"/>
          </w:tcPr>
          <w:p w14:paraId="3FD6A163" w14:textId="250A16DB" w:rsidR="00C7140F" w:rsidRPr="00C7140F" w:rsidRDefault="00C7140F" w:rsidP="00C714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understand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working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firearms</w:t>
            </w:r>
            <w:proofErr w:type="spellEnd"/>
          </w:p>
        </w:tc>
      </w:tr>
      <w:tr w:rsidR="00C7140F" w:rsidRPr="002F2879" w14:paraId="75A37493" w14:textId="77777777" w:rsidTr="00A96F6A">
        <w:trPr>
          <w:trHeight w:val="397"/>
        </w:trPr>
        <w:tc>
          <w:tcPr>
            <w:tcW w:w="1129" w:type="dxa"/>
            <w:vAlign w:val="center"/>
          </w:tcPr>
          <w:p w14:paraId="59F5CD1A" w14:textId="64187F01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8957" w:type="dxa"/>
          </w:tcPr>
          <w:p w14:paraId="45CA4D44" w14:textId="2E87360B" w:rsidR="00C7140F" w:rsidRPr="00C7140F" w:rsidRDefault="00C7140F" w:rsidP="00C714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learn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guns</w:t>
            </w:r>
            <w:proofErr w:type="spellEnd"/>
          </w:p>
        </w:tc>
      </w:tr>
      <w:tr w:rsidR="00C7140F" w:rsidRPr="002F2879" w14:paraId="447FBCB7" w14:textId="77777777" w:rsidTr="00A96F6A">
        <w:trPr>
          <w:trHeight w:val="397"/>
        </w:trPr>
        <w:tc>
          <w:tcPr>
            <w:tcW w:w="1129" w:type="dxa"/>
            <w:vAlign w:val="center"/>
          </w:tcPr>
          <w:p w14:paraId="1ABC15E1" w14:textId="64740C2A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8957" w:type="dxa"/>
          </w:tcPr>
          <w:p w14:paraId="3CA0108F" w14:textId="3BEDA56E" w:rsidR="00C7140F" w:rsidRPr="00C7140F" w:rsidRDefault="00C7140F" w:rsidP="00C714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learn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-fire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weapons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tools</w:t>
            </w:r>
            <w:proofErr w:type="spellEnd"/>
          </w:p>
        </w:tc>
      </w:tr>
      <w:tr w:rsidR="00C7140F" w:rsidRPr="002F2879" w14:paraId="5A58E4E3" w14:textId="77777777" w:rsidTr="00A96F6A">
        <w:trPr>
          <w:trHeight w:val="397"/>
        </w:trPr>
        <w:tc>
          <w:tcPr>
            <w:tcW w:w="1129" w:type="dxa"/>
            <w:vAlign w:val="center"/>
          </w:tcPr>
          <w:p w14:paraId="47CE3F55" w14:textId="1B6EF0F3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8957" w:type="dxa"/>
          </w:tcPr>
          <w:p w14:paraId="4E607958" w14:textId="6BECEBBA" w:rsidR="00C7140F" w:rsidRPr="00C7140F" w:rsidRDefault="00C7140F" w:rsidP="00C714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learn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firearm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ammunition</w:t>
            </w:r>
            <w:proofErr w:type="spellEnd"/>
          </w:p>
        </w:tc>
      </w:tr>
      <w:tr w:rsidR="00C7140F" w:rsidRPr="002F2879" w14:paraId="2B54AA72" w14:textId="77777777" w:rsidTr="00A96F6A">
        <w:trPr>
          <w:trHeight w:val="397"/>
        </w:trPr>
        <w:tc>
          <w:tcPr>
            <w:tcW w:w="1129" w:type="dxa"/>
            <w:vAlign w:val="center"/>
          </w:tcPr>
          <w:p w14:paraId="1F51CB2F" w14:textId="41D9BD27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8957" w:type="dxa"/>
          </w:tcPr>
          <w:p w14:paraId="1FEC8113" w14:textId="03C3D926" w:rsidR="00C7140F" w:rsidRPr="00C7140F" w:rsidRDefault="00C7140F" w:rsidP="00C714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learn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internal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ballistics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intermediate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ballistics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external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ballistics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target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ballistics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wound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ballistics</w:t>
            </w:r>
            <w:proofErr w:type="spellEnd"/>
          </w:p>
        </w:tc>
      </w:tr>
      <w:tr w:rsidR="00C7140F" w:rsidRPr="002F2879" w14:paraId="1EFE2247" w14:textId="77777777" w:rsidTr="00A96F6A">
        <w:trPr>
          <w:trHeight w:val="397"/>
        </w:trPr>
        <w:tc>
          <w:tcPr>
            <w:tcW w:w="1129" w:type="dxa"/>
            <w:vAlign w:val="center"/>
          </w:tcPr>
          <w:p w14:paraId="6A1B90E2" w14:textId="35790AD4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8957" w:type="dxa"/>
          </w:tcPr>
          <w:p w14:paraId="3E921428" w14:textId="1EC46D92" w:rsidR="00C7140F" w:rsidRPr="00C7140F" w:rsidRDefault="00C7140F" w:rsidP="00C714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learn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scope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ballistic</w:t>
            </w:r>
            <w:proofErr w:type="spellEnd"/>
            <w:r w:rsidRPr="00C7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0F">
              <w:rPr>
                <w:rFonts w:ascii="Times New Roman" w:hAnsi="Times New Roman"/>
                <w:sz w:val="24"/>
                <w:szCs w:val="24"/>
              </w:rPr>
              <w:t>examinations</w:t>
            </w:r>
            <w:proofErr w:type="spellEnd"/>
          </w:p>
        </w:tc>
      </w:tr>
    </w:tbl>
    <w:p w14:paraId="41BCAE2F" w14:textId="5FC6F4FC" w:rsidR="00D25E4B" w:rsidRDefault="00D25E4B" w:rsidP="002A45D6">
      <w:pPr>
        <w:rPr>
          <w:rFonts w:ascii="Times New Roman" w:hAnsi="Times New Roman"/>
          <w:sz w:val="24"/>
          <w:szCs w:val="24"/>
        </w:rPr>
      </w:pPr>
    </w:p>
    <w:p w14:paraId="0806153F" w14:textId="2B4472EF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PROGRAM QUALIFICATIONS</w:t>
      </w: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995"/>
        <w:gridCol w:w="5804"/>
        <w:gridCol w:w="567"/>
        <w:gridCol w:w="567"/>
        <w:gridCol w:w="567"/>
        <w:gridCol w:w="567"/>
        <w:gridCol w:w="567"/>
        <w:gridCol w:w="544"/>
      </w:tblGrid>
      <w:tr w:rsidR="00E942AF" w:rsidRPr="002F2879" w14:paraId="3A4648DF" w14:textId="77777777" w:rsidTr="00FE226E">
        <w:trPr>
          <w:trHeight w:val="429"/>
        </w:trPr>
        <w:tc>
          <w:tcPr>
            <w:tcW w:w="10178" w:type="dxa"/>
            <w:gridSpan w:val="8"/>
            <w:vAlign w:val="center"/>
          </w:tcPr>
          <w:p w14:paraId="39D1A225" w14:textId="0E5C5498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2F2879" w14:paraId="148F9FB7" w14:textId="77777777" w:rsidTr="00AE1DDC">
        <w:trPr>
          <w:trHeight w:val="429"/>
        </w:trPr>
        <w:tc>
          <w:tcPr>
            <w:tcW w:w="995" w:type="dxa"/>
            <w:vMerge w:val="restart"/>
            <w:vAlign w:val="center"/>
          </w:tcPr>
          <w:p w14:paraId="35666E46" w14:textId="07DB14A3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5804" w:type="dxa"/>
            <w:vMerge w:val="restart"/>
            <w:vAlign w:val="center"/>
          </w:tcPr>
          <w:p w14:paraId="35A15669" w14:textId="6EFC1109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3379" w:type="dxa"/>
            <w:gridSpan w:val="6"/>
            <w:vAlign w:val="center"/>
          </w:tcPr>
          <w:p w14:paraId="097CD1F7" w14:textId="196944AA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2F2879" w14:paraId="11C83C48" w14:textId="77777777" w:rsidTr="00AE1DDC">
        <w:trPr>
          <w:trHeight w:val="429"/>
        </w:trPr>
        <w:tc>
          <w:tcPr>
            <w:tcW w:w="995" w:type="dxa"/>
            <w:vMerge/>
            <w:vAlign w:val="center"/>
          </w:tcPr>
          <w:p w14:paraId="64EEDE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4" w:type="dxa"/>
            <w:vMerge/>
            <w:vAlign w:val="center"/>
          </w:tcPr>
          <w:p w14:paraId="3AE1CA0C" w14:textId="77777777" w:rsidR="00E942AF" w:rsidRPr="002F2879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3110C7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401836D4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BFC37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5F12F2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0AAF1AA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4" w:type="dxa"/>
            <w:vAlign w:val="center"/>
          </w:tcPr>
          <w:p w14:paraId="1905E253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C7140F" w:rsidRPr="002F2879" w14:paraId="69D35B30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49BD5D7D" w14:textId="77777777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5804" w:type="dxa"/>
          </w:tcPr>
          <w:p w14:paraId="00B85B42" w14:textId="5D6780F3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proficient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personal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567" w:type="dxa"/>
            <w:vAlign w:val="center"/>
          </w:tcPr>
          <w:p w14:paraId="3B919418" w14:textId="39061B7F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AEB417F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E3C9635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5B2667" w14:textId="3305BB22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4DD0B44" w14:textId="2B00AFDD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F062557" w14:textId="7DE8E921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40F" w:rsidRPr="002F2879" w14:paraId="0B992631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6C5E1F72" w14:textId="77777777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P2</w:t>
            </w:r>
          </w:p>
        </w:tc>
        <w:tc>
          <w:tcPr>
            <w:tcW w:w="5804" w:type="dxa"/>
          </w:tcPr>
          <w:p w14:paraId="71E93E8A" w14:textId="0CE96F08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proficient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C112427" w14:textId="3A59B83F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8A4B4EC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BDA9E3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2B2F60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53B69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5484F433" w14:textId="41A561C2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140F" w:rsidRPr="002F2879" w14:paraId="6005EBBA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0D5ADB3A" w14:textId="77777777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5804" w:type="dxa"/>
          </w:tcPr>
          <w:p w14:paraId="7199071A" w14:textId="4C6FE04A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reach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proficiency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effects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establishment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rule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6B251C8" w14:textId="1EFE0BF3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1F81755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A40221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FF27531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86C466" w14:textId="00A41F21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2429509A" w14:textId="334AEBB0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40F" w:rsidRPr="002F2879" w14:paraId="5D321965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5E3118DB" w14:textId="77777777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5804" w:type="dxa"/>
          </w:tcPr>
          <w:p w14:paraId="1C93850B" w14:textId="3B1F2CFC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263B7A8" w14:textId="131D328F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6899EDF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8A087A3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803BA7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F7D3B6C" w14:textId="512B221F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25DA290" w14:textId="32E1C21C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140F" w:rsidRPr="002F2879" w14:paraId="43265B41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6605228A" w14:textId="77777777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5804" w:type="dxa"/>
          </w:tcPr>
          <w:p w14:paraId="6E0AF9B9" w14:textId="42F03A91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understand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importance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61B1622" w14:textId="62296426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82CEDCB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EAB5D9C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F3313D9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8D2E25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43011C5" w14:textId="529F33FF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140F" w:rsidRPr="002F2879" w14:paraId="7D290BBB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3187984B" w14:textId="77777777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5804" w:type="dxa"/>
          </w:tcPr>
          <w:p w14:paraId="39EA3A41" w14:textId="49A495C7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proficient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scene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photography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9C9B49D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A22E58A" w14:textId="7D0C2BC8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CDEAA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986D93A" w14:textId="68F3FB9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486C1F" w14:textId="409AAE54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0668CA64" w14:textId="091EAD8D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40F" w:rsidRPr="002F2879" w14:paraId="1C9C50AE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2AB407FC" w14:textId="77777777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5804" w:type="dxa"/>
          </w:tcPr>
          <w:p w14:paraId="57A31C8C" w14:textId="4F45D829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understand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importance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scene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investigations</w:t>
            </w:r>
            <w:proofErr w:type="spellEnd"/>
          </w:p>
        </w:tc>
        <w:tc>
          <w:tcPr>
            <w:tcW w:w="567" w:type="dxa"/>
            <w:vAlign w:val="center"/>
          </w:tcPr>
          <w:p w14:paraId="278B0412" w14:textId="7307BE5F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B27FEE2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869DD7F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0633039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83DC171" w14:textId="78F4B650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3432D183" w14:textId="5F030ED3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40F" w:rsidRPr="002F2879" w14:paraId="0830151D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39CC77F2" w14:textId="48641C72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5804" w:type="dxa"/>
          </w:tcPr>
          <w:p w14:paraId="74224DE3" w14:textId="38DE1E4C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positive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criminalistic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312E889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6FBF56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0C31D7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E0D8A6" w14:textId="1AAA1BE1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E44672" w14:textId="135CA6EC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236F8438" w14:textId="647C5F48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40F" w:rsidRPr="002F2879" w14:paraId="4413101C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15328782" w14:textId="5D7FA6BE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5804" w:type="dxa"/>
          </w:tcPr>
          <w:p w14:paraId="4E853A00" w14:textId="1012C9A0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hierarchy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evidence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relationships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between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multidisciplinary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interdisciplinary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80EFF8B" w14:textId="0AFC350C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6E66C4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693CEE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533420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039C45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6C8EF9D3" w14:textId="650C58FC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140F" w:rsidRPr="002F2879" w14:paraId="5DAE51D2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51FB92A1" w14:textId="51E26C6D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5804" w:type="dxa"/>
          </w:tcPr>
          <w:p w14:paraId="3B350FDE" w14:textId="5EED3CBC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at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least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criminalistic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DAE8845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AEA9FE" w14:textId="088BCA94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BC308A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9F11F8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815040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44F09C70" w14:textId="1BFFC26E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140F" w:rsidRPr="002F2879" w14:paraId="775BB7AE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3AED1069" w14:textId="6BEFA9E3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5804" w:type="dxa"/>
          </w:tcPr>
          <w:p w14:paraId="339B7079" w14:textId="032DC637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reason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prepared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laboratories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establish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relationship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D36B41C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A8946D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52F5FB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B39CF6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997019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76E23AF" w14:textId="5A838844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140F" w:rsidRPr="002F2879" w14:paraId="36A227C4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58DF40A7" w14:textId="4E4BBD67" w:rsidR="00C7140F" w:rsidRPr="002F2879" w:rsidRDefault="00C7140F" w:rsidP="00C7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  <w:tc>
          <w:tcPr>
            <w:tcW w:w="5804" w:type="dxa"/>
          </w:tcPr>
          <w:p w14:paraId="07C039C3" w14:textId="12F18DEC" w:rsidR="00C7140F" w:rsidRPr="004802BD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institution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internalize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its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474A150" w14:textId="4658B8AF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5D7219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EF029F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4469EC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A06C9B" w14:textId="77777777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073697A" w14:textId="03F7812C" w:rsidR="00C7140F" w:rsidRPr="00B737A0" w:rsidRDefault="00C7140F" w:rsidP="00C71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66B11D20" w14:textId="77777777" w:rsidR="00FC7EAF" w:rsidRDefault="00FC7EAF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26F31F3F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CONTRIBUTION OF COURSE LEARNING OUTCOMES TO PROGRAM PROFICIENCY</w:t>
      </w:r>
    </w:p>
    <w:tbl>
      <w:tblPr>
        <w:tblStyle w:val="TabloKlavuzu"/>
        <w:tblW w:w="10322" w:type="dxa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802BD" w:rsidRPr="002F2879" w14:paraId="4CA7B2F3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6652A326" w14:textId="08FA39EF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794" w:type="dxa"/>
            <w:vAlign w:val="center"/>
          </w:tcPr>
          <w:p w14:paraId="0B49CDE3" w14:textId="77777777" w:rsidR="004802BD" w:rsidRPr="002F2879" w:rsidRDefault="004802BD" w:rsidP="00FE226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794" w:type="dxa"/>
            <w:vAlign w:val="center"/>
          </w:tcPr>
          <w:p w14:paraId="296C3237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794" w:type="dxa"/>
            <w:vAlign w:val="center"/>
          </w:tcPr>
          <w:p w14:paraId="36CF3D06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794" w:type="dxa"/>
            <w:vAlign w:val="center"/>
          </w:tcPr>
          <w:p w14:paraId="4764EF3D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794" w:type="dxa"/>
            <w:vAlign w:val="center"/>
          </w:tcPr>
          <w:p w14:paraId="063ACBC2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794" w:type="dxa"/>
            <w:vAlign w:val="center"/>
          </w:tcPr>
          <w:p w14:paraId="18A787BA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794" w:type="dxa"/>
            <w:vAlign w:val="center"/>
          </w:tcPr>
          <w:p w14:paraId="6E0EB186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794" w:type="dxa"/>
            <w:vAlign w:val="center"/>
          </w:tcPr>
          <w:p w14:paraId="44BD6268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794" w:type="dxa"/>
            <w:vAlign w:val="center"/>
          </w:tcPr>
          <w:p w14:paraId="30750C05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794" w:type="dxa"/>
            <w:vAlign w:val="center"/>
          </w:tcPr>
          <w:p w14:paraId="155AE64C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794" w:type="dxa"/>
            <w:vAlign w:val="center"/>
          </w:tcPr>
          <w:p w14:paraId="5B41BA37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794" w:type="dxa"/>
            <w:vAlign w:val="center"/>
          </w:tcPr>
          <w:p w14:paraId="0391AA33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C7140F" w:rsidRPr="002F2879" w14:paraId="188B765C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5888FE86" w14:textId="061D49C3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18895756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794" w:type="dxa"/>
            <w:vAlign w:val="center"/>
          </w:tcPr>
          <w:p w14:paraId="1A994A40" w14:textId="46497EE6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05C23E7D" w14:textId="72716D5D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7E3EE98" w14:textId="5E78E99B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E450500" w14:textId="1ABD911C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8DDAB4A" w14:textId="136464E7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B010B00" w14:textId="77490AB8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20FE606" w14:textId="0889E86C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6F86B17" w14:textId="5A348020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3313562" w14:textId="2630E739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1D9DD3F" w14:textId="09B05916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E09A243" w14:textId="02BFBF1C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2A2BF3A" w14:textId="28DD1C41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140F" w:rsidRPr="002F2879" w14:paraId="5167C749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39485CC6" w14:textId="462CB5C4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794" w:type="dxa"/>
            <w:vAlign w:val="center"/>
          </w:tcPr>
          <w:p w14:paraId="281BD7FF" w14:textId="7E94C967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F3A10BA" w14:textId="5F0D0ACD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1A0872A" w14:textId="2A9F0292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66E16B3" w14:textId="7533EA81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8698C99" w14:textId="32D9CE60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4439811" w14:textId="66F4975B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02D8D89" w14:textId="75DE3729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E9B6D93" w14:textId="6C6347B8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BC79212" w14:textId="5B66766A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23B9389" w14:textId="2DE01907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2979DD4" w14:textId="1B61AB0C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D8E8430" w14:textId="4783DA8B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140F" w:rsidRPr="002F2879" w14:paraId="6AF37D90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1555131D" w14:textId="0273D3B8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794" w:type="dxa"/>
            <w:vAlign w:val="center"/>
          </w:tcPr>
          <w:p w14:paraId="7BCAFFF8" w14:textId="18888D1A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35CAD564" w14:textId="2D87375D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1692064" w14:textId="0852ED1F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90C659B" w14:textId="18E8CDD8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BA2DDDF" w14:textId="0CBC71A4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226A9DF" w14:textId="6ECA6BA7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04FC594" w14:textId="5C6B54D0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F5B7205" w14:textId="7FA4BD9B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231E696" w14:textId="34E0723B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F67D641" w14:textId="6C694EBA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D93256D" w14:textId="15CFA7CE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10F87B6" w14:textId="7AD3C1E0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7140F" w:rsidRPr="002F2879" w14:paraId="67270BC6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1A250037" w14:textId="2B353F8E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794" w:type="dxa"/>
            <w:vAlign w:val="center"/>
          </w:tcPr>
          <w:p w14:paraId="1885FE0C" w14:textId="285EE095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676FD172" w14:textId="0A8B770A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7C3005E" w14:textId="14C4BBB7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EF1FCF4" w14:textId="7EA84163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481D835" w14:textId="40735A21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450529A" w14:textId="7C423CC8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87DC69E" w14:textId="15CFD31F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C399215" w14:textId="01205453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7A6250A" w14:textId="1C00F01A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BE7E2C0" w14:textId="2737BA70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9F2ABCD" w14:textId="0F9C7560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DB5BF52" w14:textId="079972F1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7140F" w:rsidRPr="002F2879" w14:paraId="57E44EB7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5FFB8D75" w14:textId="4CD60636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O5</w:t>
            </w:r>
          </w:p>
        </w:tc>
        <w:tc>
          <w:tcPr>
            <w:tcW w:w="794" w:type="dxa"/>
            <w:vAlign w:val="center"/>
          </w:tcPr>
          <w:p w14:paraId="506EBC3C" w14:textId="09185FBC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33837DE" w14:textId="0CD4CE02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EC412F8" w14:textId="3CDB576E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3188D56" w14:textId="70E94E60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FF2DC87" w14:textId="17F29A0F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3032167" w14:textId="78523746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A2537B8" w14:textId="213EA93A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0D77CBE" w14:textId="159F500A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5D931E8" w14:textId="53E88FB9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85C638D" w14:textId="41595C96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B6402FF" w14:textId="1FFB1FE2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6D3C443" w14:textId="09D56A18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7140F" w:rsidRPr="002F2879" w14:paraId="1D00EE8E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6CACA156" w14:textId="45348495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794" w:type="dxa"/>
            <w:vAlign w:val="center"/>
          </w:tcPr>
          <w:p w14:paraId="35B65ECC" w14:textId="38B87811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305F8A02" w14:textId="7A826DC2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C3E36A8" w14:textId="071B7707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9C3B341" w14:textId="2070240A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3C0B7DA" w14:textId="2B76F74F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35A0DF8" w14:textId="57C0840D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0D6D2E3" w14:textId="24F8EAE7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C65289B" w14:textId="63EB96B5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FD3897E" w14:textId="340DCB9D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14E6FAF" w14:textId="60FF5E8B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91F35F0" w14:textId="4D6C06BC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D64F5DB" w14:textId="15E21FF5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140F" w:rsidRPr="002F2879" w14:paraId="5F39EEBB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47CC910E" w14:textId="35B49D04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794" w:type="dxa"/>
            <w:vAlign w:val="center"/>
          </w:tcPr>
          <w:p w14:paraId="0DE5AD44" w14:textId="12531853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3F34C1C0" w14:textId="532C38A0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5F9B77E" w14:textId="295EFB21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8014753" w14:textId="7234C4E1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419F9DF" w14:textId="430B759D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39394C4" w14:textId="41082B6E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FBED1E3" w14:textId="78641321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686AB28" w14:textId="2E7591B0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761187E" w14:textId="40A0CD70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2F55018" w14:textId="44DE0C74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80E9D02" w14:textId="68EF3529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3AA2BF8" w14:textId="504F6BF2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140F" w:rsidRPr="002F2879" w14:paraId="4BAB4714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4C887624" w14:textId="5E8796E6" w:rsidR="00C7140F" w:rsidRPr="002F2879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794" w:type="dxa"/>
            <w:vAlign w:val="center"/>
          </w:tcPr>
          <w:p w14:paraId="2A2926BC" w14:textId="4B58CD68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07BFC41B" w14:textId="57FF2DB1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2D2F010" w14:textId="605E5E4C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1506EC0" w14:textId="082F4E23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5B5ACE5" w14:textId="25819A03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5B68B4E" w14:textId="6A743F2C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70B1F6D" w14:textId="40CA4649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0C18E9D" w14:textId="67C443E7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C88D3CF" w14:textId="681C7B09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8327D93" w14:textId="183E7815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408396B" w14:textId="7D3F015A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A8FAB44" w14:textId="7A6E29AE" w:rsidR="00C7140F" w:rsidRPr="004802BD" w:rsidRDefault="00C7140F" w:rsidP="00C71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bookmarkEnd w:id="1"/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9C1DE95" w:rsidR="00CA51A2" w:rsidRPr="002F2879" w:rsidRDefault="002F2879" w:rsidP="002A45D6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proofErr w:type="gram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</w:r>
      <w:proofErr w:type="gramEnd"/>
      <w:r w:rsidRPr="002F2879">
        <w:rPr>
          <w:rFonts w:ascii="Times New Roman" w:hAnsi="Times New Roman"/>
          <w:b/>
          <w:sz w:val="24"/>
          <w:szCs w:val="24"/>
        </w:rPr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630340F0" w14:textId="39215DCE" w:rsidR="00FD4EC3" w:rsidRDefault="00FD4EC3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1872FD" w14:textId="77777777" w:rsidR="00734B3E" w:rsidRPr="002F2879" w:rsidRDefault="00734B3E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6928E9" w14:textId="68DABCC2" w:rsidR="00632F36" w:rsidRPr="002F2879" w:rsidRDefault="004802BD" w:rsidP="003132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…/…/….</w:t>
      </w:r>
    </w:p>
    <w:p w14:paraId="41AF2B24" w14:textId="076A30C0" w:rsidR="00632F36" w:rsidRDefault="00632F36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EFB3B7" w14:textId="3E206AE1" w:rsidR="00E1339F" w:rsidRPr="002F2879" w:rsidRDefault="00E1339F" w:rsidP="003132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Prof.Dr. Gökhan İbrahim ÖĞÜNÇ</w:t>
      </w:r>
    </w:p>
    <w:p w14:paraId="4E176760" w14:textId="694AE9BB" w:rsidR="005E5F66" w:rsidRDefault="002F2879" w:rsidP="00E1339F">
      <w:pPr>
        <w:jc w:val="center"/>
        <w:rPr>
          <w:rFonts w:ascii="Times New Roman" w:hAnsi="Times New Roman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Head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Department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E1339F">
        <w:rPr>
          <w:rFonts w:ascii="Times New Roman" w:hAnsi="Times New Roman"/>
          <w:b/>
          <w:sz w:val="24"/>
          <w:szCs w:val="24"/>
        </w:rPr>
        <w:t>Forensic</w:t>
      </w:r>
      <w:proofErr w:type="spellEnd"/>
      <w:r w:rsidR="00E133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1339F">
        <w:rPr>
          <w:rFonts w:ascii="Times New Roman" w:hAnsi="Times New Roman"/>
          <w:b/>
          <w:sz w:val="24"/>
          <w:szCs w:val="24"/>
        </w:rPr>
        <w:t>Sciences</w:t>
      </w:r>
      <w:proofErr w:type="spellEnd"/>
    </w:p>
    <w:permEnd w:id="1816531337"/>
    <w:p w14:paraId="72E5B3ED" w14:textId="77A59A83" w:rsidR="005E5F66" w:rsidRDefault="005E5F66" w:rsidP="002A45D6">
      <w:pPr>
        <w:rPr>
          <w:rFonts w:ascii="Times New Roman" w:hAnsi="Times New Roman"/>
        </w:rPr>
      </w:pPr>
    </w:p>
    <w:sectPr w:rsidR="005E5F66" w:rsidSect="009931E5">
      <w:headerReference w:type="default" r:id="rId8"/>
      <w:footerReference w:type="default" r:id="rId9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9ADA3" w14:textId="77777777" w:rsidR="00B515BD" w:rsidRDefault="00B515BD" w:rsidP="00507156">
      <w:pPr>
        <w:spacing w:line="240" w:lineRule="auto"/>
      </w:pPr>
      <w:r>
        <w:separator/>
      </w:r>
    </w:p>
  </w:endnote>
  <w:endnote w:type="continuationSeparator" w:id="0">
    <w:p w14:paraId="734B8069" w14:textId="77777777" w:rsidR="00B515BD" w:rsidRDefault="00B515BD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C84D" w14:textId="39D23ED8" w:rsidR="00AE1DDC" w:rsidRDefault="00AE1DDC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2124481A" w:rsidR="00AE1DDC" w:rsidRPr="00EC5097" w:rsidRDefault="0092467F" w:rsidP="009931E5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More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Info</w:t>
    </w:r>
    <w:proofErr w:type="spellEnd"/>
    <w:r>
      <w:rPr>
        <w:rFonts w:ascii="Times New Roman" w:hAnsi="Times New Roman"/>
        <w:sz w:val="16"/>
        <w:szCs w:val="16"/>
      </w:rPr>
      <w:t>.</w:t>
    </w:r>
    <w:r w:rsidR="00AE1DDC" w:rsidRPr="00EC5097">
      <w:rPr>
        <w:rFonts w:ascii="Times New Roman" w:hAnsi="Times New Roman"/>
        <w:sz w:val="16"/>
        <w:szCs w:val="16"/>
      </w:rPr>
      <w:t>:</w:t>
    </w:r>
  </w:p>
  <w:p w14:paraId="165CC1A2" w14:textId="0BE75A56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Position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</w:p>
  <w:p w14:paraId="7F7D3080" w14:textId="4520F08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Contact</w:t>
    </w:r>
    <w:proofErr w:type="spellEnd"/>
    <w:r>
      <w:rPr>
        <w:rFonts w:ascii="Times New Roman" w:hAnsi="Times New Roman"/>
        <w:sz w:val="16"/>
        <w:szCs w:val="16"/>
      </w:rPr>
      <w:t xml:space="preserve"> Nu.:</w:t>
    </w:r>
  </w:p>
  <w:p w14:paraId="00BA97BD" w14:textId="5B599BE9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Prepared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By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</w:p>
  <w:p w14:paraId="24280555" w14:textId="7B355A0A" w:rsidR="00AE1DDC" w:rsidRPr="009931E5" w:rsidRDefault="00000000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B737A0">
              <w:rPr>
                <w:rFonts w:ascii="Times New Roman" w:hAnsi="Times New Roman"/>
                <w:bCs/>
                <w:noProof/>
                <w:sz w:val="24"/>
                <w:szCs w:val="24"/>
              </w:rPr>
              <w:t>9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E1DDC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B737A0">
              <w:rPr>
                <w:rFonts w:ascii="Times New Roman" w:hAnsi="Times New Roman"/>
                <w:bCs/>
                <w:noProof/>
                <w:sz w:val="24"/>
                <w:szCs w:val="24"/>
              </w:rPr>
              <w:t>9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AE1DDC" w:rsidRPr="003923BC" w:rsidRDefault="00AE1DD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5025" w14:textId="77777777" w:rsidR="00B515BD" w:rsidRDefault="00B515BD" w:rsidP="00507156">
      <w:pPr>
        <w:spacing w:line="240" w:lineRule="auto"/>
      </w:pPr>
      <w:r>
        <w:separator/>
      </w:r>
    </w:p>
  </w:footnote>
  <w:footnote w:type="continuationSeparator" w:id="0">
    <w:p w14:paraId="38AA00C8" w14:textId="77777777" w:rsidR="00B515BD" w:rsidRDefault="00B515BD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AE1DDC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734B3E" w:rsidRPr="009E294A" w:rsidRDefault="00734B3E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</w:t>
          </w:r>
          <w:r w:rsidR="001D5EDB">
            <w:rPr>
              <w:rFonts w:ascii="Times New Roman" w:hAnsi="Times New Roman"/>
              <w:b/>
              <w:sz w:val="28"/>
              <w:szCs w:val="28"/>
            </w:rPr>
            <w:t>IPTI</w:t>
          </w:r>
          <w:r>
            <w:rPr>
              <w:rFonts w:ascii="Times New Roman" w:hAnsi="Times New Roman"/>
              <w:b/>
              <w:sz w:val="28"/>
              <w:szCs w:val="28"/>
            </w:rPr>
            <w:t>ON FORM</w:t>
          </w:r>
        </w:p>
      </w:tc>
      <w:tc>
        <w:tcPr>
          <w:tcW w:w="880" w:type="pct"/>
          <w:vAlign w:val="center"/>
        </w:tcPr>
        <w:p w14:paraId="45611258" w14:textId="12C91F69" w:rsidR="00AE1DDC" w:rsidRPr="004D54F8" w:rsidRDefault="0092467F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Document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Nu</w:t>
          </w:r>
          <w:r w:rsidR="00AE1DDC"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380997A1" w14:textId="3141B995" w:rsidR="00AE1DDC" w:rsidRPr="004D54F8" w:rsidRDefault="001D7869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AE1DDC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AE1DDC" w:rsidRPr="004D54F8" w:rsidRDefault="0092467F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First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Publ.Date</w:t>
          </w:r>
          <w:proofErr w:type="spellEnd"/>
        </w:p>
      </w:tc>
      <w:tc>
        <w:tcPr>
          <w:tcW w:w="884" w:type="pct"/>
          <w:vAlign w:val="center"/>
        </w:tcPr>
        <w:p w14:paraId="38D723DF" w14:textId="0ECB5988" w:rsidR="00AE1DDC" w:rsidRPr="004D54F8" w:rsidRDefault="00422230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7869">
            <w:rPr>
              <w:rFonts w:ascii="Times New Roman" w:hAnsi="Times New Roman"/>
              <w:b/>
              <w:sz w:val="24"/>
              <w:szCs w:val="24"/>
            </w:rPr>
            <w:t>.07.2024</w:t>
          </w:r>
        </w:p>
      </w:tc>
    </w:tr>
    <w:tr w:rsidR="00AE1DDC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AE1DDC" w:rsidRPr="004D54F8" w:rsidRDefault="00AE1DDC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="0092467F">
            <w:rPr>
              <w:rFonts w:ascii="Times New Roman" w:hAnsi="Times New Roman"/>
              <w:sz w:val="24"/>
              <w:szCs w:val="24"/>
            </w:rPr>
            <w:t>Date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./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N</w:t>
          </w:r>
          <w:r w:rsidR="0092467F">
            <w:rPr>
              <w:rFonts w:ascii="Times New Roman" w:hAnsi="Times New Roman"/>
              <w:sz w:val="24"/>
              <w:szCs w:val="24"/>
            </w:rPr>
            <w:t>u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7B01230C" w14:textId="33CE5DED" w:rsidR="00AE1DDC" w:rsidRPr="004D54F8" w:rsidRDefault="001D7869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AE1DDC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AE1DDC" w:rsidRPr="004152C8" w:rsidRDefault="0092467F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Responsbile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Unit</w:t>
          </w:r>
          <w:proofErr w:type="spellEnd"/>
          <w:r w:rsidR="00AE1DDC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Dept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gramStart"/>
          <w:r>
            <w:rPr>
              <w:rFonts w:ascii="Times New Roman" w:hAnsi="Times New Roman"/>
              <w:sz w:val="24"/>
              <w:szCs w:val="24"/>
            </w:rPr>
            <w:t>of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 xml:space="preserve"> Edu. &amp;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Trg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</w:t>
          </w:r>
          <w:r w:rsidR="00AE1DDC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AE1DDC" w:rsidRDefault="00AE1DDC" w:rsidP="00FA0D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2730"/>
    <w:multiLevelType w:val="hybridMultilevel"/>
    <w:tmpl w:val="3C4824FC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18A"/>
    <w:multiLevelType w:val="hybridMultilevel"/>
    <w:tmpl w:val="76C49984"/>
    <w:lvl w:ilvl="0" w:tplc="F7EEFB7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7DA5"/>
    <w:multiLevelType w:val="hybridMultilevel"/>
    <w:tmpl w:val="99F86B9E"/>
    <w:lvl w:ilvl="0" w:tplc="041F0019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76" w:hanging="360"/>
      </w:pPr>
    </w:lvl>
    <w:lvl w:ilvl="2" w:tplc="041F001B" w:tentative="1">
      <w:start w:val="1"/>
      <w:numFmt w:val="lowerRoman"/>
      <w:lvlText w:val="%3."/>
      <w:lvlJc w:val="right"/>
      <w:pPr>
        <w:ind w:left="2196" w:hanging="180"/>
      </w:pPr>
    </w:lvl>
    <w:lvl w:ilvl="3" w:tplc="041F000F" w:tentative="1">
      <w:start w:val="1"/>
      <w:numFmt w:val="decimal"/>
      <w:lvlText w:val="%4."/>
      <w:lvlJc w:val="left"/>
      <w:pPr>
        <w:ind w:left="2916" w:hanging="360"/>
      </w:pPr>
    </w:lvl>
    <w:lvl w:ilvl="4" w:tplc="041F0019" w:tentative="1">
      <w:start w:val="1"/>
      <w:numFmt w:val="lowerLetter"/>
      <w:lvlText w:val="%5."/>
      <w:lvlJc w:val="left"/>
      <w:pPr>
        <w:ind w:left="3636" w:hanging="360"/>
      </w:pPr>
    </w:lvl>
    <w:lvl w:ilvl="5" w:tplc="041F001B" w:tentative="1">
      <w:start w:val="1"/>
      <w:numFmt w:val="lowerRoman"/>
      <w:lvlText w:val="%6."/>
      <w:lvlJc w:val="right"/>
      <w:pPr>
        <w:ind w:left="4356" w:hanging="180"/>
      </w:pPr>
    </w:lvl>
    <w:lvl w:ilvl="6" w:tplc="041F000F" w:tentative="1">
      <w:start w:val="1"/>
      <w:numFmt w:val="decimal"/>
      <w:lvlText w:val="%7."/>
      <w:lvlJc w:val="left"/>
      <w:pPr>
        <w:ind w:left="5076" w:hanging="360"/>
      </w:pPr>
    </w:lvl>
    <w:lvl w:ilvl="7" w:tplc="041F0019" w:tentative="1">
      <w:start w:val="1"/>
      <w:numFmt w:val="lowerLetter"/>
      <w:lvlText w:val="%8."/>
      <w:lvlJc w:val="left"/>
      <w:pPr>
        <w:ind w:left="5796" w:hanging="360"/>
      </w:pPr>
    </w:lvl>
    <w:lvl w:ilvl="8" w:tplc="041F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55047"/>
    <w:multiLevelType w:val="hybridMultilevel"/>
    <w:tmpl w:val="81AADB6C"/>
    <w:lvl w:ilvl="0" w:tplc="3864A52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32899"/>
    <w:multiLevelType w:val="hybridMultilevel"/>
    <w:tmpl w:val="279AAA46"/>
    <w:lvl w:ilvl="0" w:tplc="CA104B0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96A1E"/>
    <w:multiLevelType w:val="hybridMultilevel"/>
    <w:tmpl w:val="9940BFAE"/>
    <w:lvl w:ilvl="0" w:tplc="0E2C212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97648"/>
    <w:multiLevelType w:val="hybridMultilevel"/>
    <w:tmpl w:val="5498A912"/>
    <w:lvl w:ilvl="0" w:tplc="A726DE7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A1A7B"/>
    <w:multiLevelType w:val="hybridMultilevel"/>
    <w:tmpl w:val="E66C5500"/>
    <w:lvl w:ilvl="0" w:tplc="4E50B58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1D56EC"/>
    <w:multiLevelType w:val="hybridMultilevel"/>
    <w:tmpl w:val="5C0A811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775FE"/>
    <w:multiLevelType w:val="hybridMultilevel"/>
    <w:tmpl w:val="212A8A58"/>
    <w:lvl w:ilvl="0" w:tplc="B32655D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46307"/>
    <w:multiLevelType w:val="hybridMultilevel"/>
    <w:tmpl w:val="A7F041D8"/>
    <w:lvl w:ilvl="0" w:tplc="6874C6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1B7A5A"/>
    <w:multiLevelType w:val="hybridMultilevel"/>
    <w:tmpl w:val="B9907E8C"/>
    <w:lvl w:ilvl="0" w:tplc="5770BBF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D1014"/>
    <w:multiLevelType w:val="hybridMultilevel"/>
    <w:tmpl w:val="F6607B16"/>
    <w:lvl w:ilvl="0" w:tplc="718801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74C49"/>
    <w:multiLevelType w:val="hybridMultilevel"/>
    <w:tmpl w:val="B6ECFAD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457550"/>
    <w:multiLevelType w:val="hybridMultilevel"/>
    <w:tmpl w:val="34C0105A"/>
    <w:lvl w:ilvl="0" w:tplc="ACB8831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546D26"/>
    <w:multiLevelType w:val="hybridMultilevel"/>
    <w:tmpl w:val="A3AED376"/>
    <w:lvl w:ilvl="0" w:tplc="ACB8831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AA3E8F"/>
    <w:multiLevelType w:val="hybridMultilevel"/>
    <w:tmpl w:val="70A269EA"/>
    <w:lvl w:ilvl="0" w:tplc="ACB8831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761C7"/>
    <w:multiLevelType w:val="hybridMultilevel"/>
    <w:tmpl w:val="8E9218A6"/>
    <w:lvl w:ilvl="0" w:tplc="0BC28F6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96297">
    <w:abstractNumId w:val="12"/>
  </w:num>
  <w:num w:numId="2" w16cid:durableId="1813986744">
    <w:abstractNumId w:val="20"/>
  </w:num>
  <w:num w:numId="3" w16cid:durableId="1804155890">
    <w:abstractNumId w:val="0"/>
  </w:num>
  <w:num w:numId="4" w16cid:durableId="1139415906">
    <w:abstractNumId w:val="34"/>
  </w:num>
  <w:num w:numId="5" w16cid:durableId="850921375">
    <w:abstractNumId w:val="13"/>
  </w:num>
  <w:num w:numId="6" w16cid:durableId="1162039875">
    <w:abstractNumId w:val="32"/>
  </w:num>
  <w:num w:numId="7" w16cid:durableId="333411458">
    <w:abstractNumId w:val="8"/>
  </w:num>
  <w:num w:numId="8" w16cid:durableId="853957323">
    <w:abstractNumId w:val="4"/>
  </w:num>
  <w:num w:numId="9" w16cid:durableId="1793359310">
    <w:abstractNumId w:val="33"/>
  </w:num>
  <w:num w:numId="10" w16cid:durableId="1503007761">
    <w:abstractNumId w:val="37"/>
  </w:num>
  <w:num w:numId="11" w16cid:durableId="1609778441">
    <w:abstractNumId w:val="1"/>
  </w:num>
  <w:num w:numId="12" w16cid:durableId="767507859">
    <w:abstractNumId w:val="19"/>
  </w:num>
  <w:num w:numId="13" w16cid:durableId="1952395369">
    <w:abstractNumId w:val="40"/>
  </w:num>
  <w:num w:numId="14" w16cid:durableId="567694689">
    <w:abstractNumId w:val="26"/>
  </w:num>
  <w:num w:numId="15" w16cid:durableId="317074462">
    <w:abstractNumId w:val="5"/>
  </w:num>
  <w:num w:numId="16" w16cid:durableId="670527272">
    <w:abstractNumId w:val="35"/>
  </w:num>
  <w:num w:numId="17" w16cid:durableId="722800908">
    <w:abstractNumId w:val="18"/>
  </w:num>
  <w:num w:numId="18" w16cid:durableId="1818254702">
    <w:abstractNumId w:val="23"/>
  </w:num>
  <w:num w:numId="19" w16cid:durableId="1120803945">
    <w:abstractNumId w:val="24"/>
  </w:num>
  <w:num w:numId="20" w16cid:durableId="578517831">
    <w:abstractNumId w:val="16"/>
  </w:num>
  <w:num w:numId="21" w16cid:durableId="347412457">
    <w:abstractNumId w:val="3"/>
  </w:num>
  <w:num w:numId="22" w16cid:durableId="81684759">
    <w:abstractNumId w:val="31"/>
  </w:num>
  <w:num w:numId="23" w16cid:durableId="1777478430">
    <w:abstractNumId w:val="27"/>
  </w:num>
  <w:num w:numId="24" w16cid:durableId="1421027696">
    <w:abstractNumId w:val="39"/>
  </w:num>
  <w:num w:numId="25" w16cid:durableId="13773717">
    <w:abstractNumId w:val="25"/>
  </w:num>
  <w:num w:numId="26" w16cid:durableId="2050571154">
    <w:abstractNumId w:val="17"/>
  </w:num>
  <w:num w:numId="27" w16cid:durableId="826284611">
    <w:abstractNumId w:val="38"/>
  </w:num>
  <w:num w:numId="28" w16cid:durableId="1866752198">
    <w:abstractNumId w:val="36"/>
  </w:num>
  <w:num w:numId="29" w16cid:durableId="256254351">
    <w:abstractNumId w:val="28"/>
  </w:num>
  <w:num w:numId="30" w16cid:durableId="681398905">
    <w:abstractNumId w:val="30"/>
  </w:num>
  <w:num w:numId="31" w16cid:durableId="1955165053">
    <w:abstractNumId w:val="6"/>
  </w:num>
  <w:num w:numId="32" w16cid:durableId="1303001385">
    <w:abstractNumId w:val="14"/>
  </w:num>
  <w:num w:numId="33" w16cid:durableId="2041517093">
    <w:abstractNumId w:val="11"/>
  </w:num>
  <w:num w:numId="34" w16cid:durableId="1365981754">
    <w:abstractNumId w:val="10"/>
  </w:num>
  <w:num w:numId="35" w16cid:durableId="2084329918">
    <w:abstractNumId w:val="7"/>
  </w:num>
  <w:num w:numId="36" w16cid:durableId="271204464">
    <w:abstractNumId w:val="9"/>
  </w:num>
  <w:num w:numId="37" w16cid:durableId="1501432608">
    <w:abstractNumId w:val="21"/>
  </w:num>
  <w:num w:numId="38" w16cid:durableId="657077570">
    <w:abstractNumId w:val="15"/>
  </w:num>
  <w:num w:numId="39" w16cid:durableId="1359357518">
    <w:abstractNumId w:val="22"/>
  </w:num>
  <w:num w:numId="40" w16cid:durableId="764226801">
    <w:abstractNumId w:val="29"/>
  </w:num>
  <w:num w:numId="41" w16cid:durableId="152215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3B"/>
    <w:rsid w:val="00001B34"/>
    <w:rsid w:val="00002E6B"/>
    <w:rsid w:val="00010378"/>
    <w:rsid w:val="000125A2"/>
    <w:rsid w:val="00021524"/>
    <w:rsid w:val="000302B6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129B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2354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67B"/>
    <w:rsid w:val="00187246"/>
    <w:rsid w:val="00191586"/>
    <w:rsid w:val="00197966"/>
    <w:rsid w:val="001A0FB5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4472"/>
    <w:rsid w:val="001D5C1D"/>
    <w:rsid w:val="001D5EDB"/>
    <w:rsid w:val="001D683D"/>
    <w:rsid w:val="001D6B3E"/>
    <w:rsid w:val="001D7869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4CC1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02EC"/>
    <w:rsid w:val="002F2472"/>
    <w:rsid w:val="002F2879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3269"/>
    <w:rsid w:val="00314097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C11"/>
    <w:rsid w:val="00366B7C"/>
    <w:rsid w:val="00374CD2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4690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589"/>
    <w:rsid w:val="003F3B7E"/>
    <w:rsid w:val="003F55E6"/>
    <w:rsid w:val="00404CED"/>
    <w:rsid w:val="00405126"/>
    <w:rsid w:val="00405F46"/>
    <w:rsid w:val="004141AF"/>
    <w:rsid w:val="00414C8C"/>
    <w:rsid w:val="004152C8"/>
    <w:rsid w:val="0041557B"/>
    <w:rsid w:val="00415693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772E6"/>
    <w:rsid w:val="004802BD"/>
    <w:rsid w:val="00480B86"/>
    <w:rsid w:val="0048223A"/>
    <w:rsid w:val="00482AAB"/>
    <w:rsid w:val="00482D12"/>
    <w:rsid w:val="00482FF5"/>
    <w:rsid w:val="00485174"/>
    <w:rsid w:val="00490248"/>
    <w:rsid w:val="00490CE8"/>
    <w:rsid w:val="00490D87"/>
    <w:rsid w:val="004928AB"/>
    <w:rsid w:val="00493E8C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1EE0"/>
    <w:rsid w:val="005F4C3E"/>
    <w:rsid w:val="005F562F"/>
    <w:rsid w:val="005F5C2F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47922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277D4"/>
    <w:rsid w:val="00734B3E"/>
    <w:rsid w:val="007366D5"/>
    <w:rsid w:val="00736947"/>
    <w:rsid w:val="00740616"/>
    <w:rsid w:val="007413E5"/>
    <w:rsid w:val="0074161C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F1FB7"/>
    <w:rsid w:val="007F2AC7"/>
    <w:rsid w:val="007F2E4D"/>
    <w:rsid w:val="007F5A40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1619"/>
    <w:rsid w:val="008416BC"/>
    <w:rsid w:val="00841BCA"/>
    <w:rsid w:val="00844B35"/>
    <w:rsid w:val="00851415"/>
    <w:rsid w:val="00851E5A"/>
    <w:rsid w:val="008548DA"/>
    <w:rsid w:val="008578A8"/>
    <w:rsid w:val="0086036B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A5BA0"/>
    <w:rsid w:val="008A6C6F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49EE"/>
    <w:rsid w:val="00915DCA"/>
    <w:rsid w:val="00915E6C"/>
    <w:rsid w:val="00923AE7"/>
    <w:rsid w:val="00924514"/>
    <w:rsid w:val="0092467F"/>
    <w:rsid w:val="0093192D"/>
    <w:rsid w:val="009330FA"/>
    <w:rsid w:val="00935151"/>
    <w:rsid w:val="00935E21"/>
    <w:rsid w:val="009438E9"/>
    <w:rsid w:val="00944F66"/>
    <w:rsid w:val="00945A25"/>
    <w:rsid w:val="00947315"/>
    <w:rsid w:val="00950ABE"/>
    <w:rsid w:val="00950E34"/>
    <w:rsid w:val="00952468"/>
    <w:rsid w:val="0095300E"/>
    <w:rsid w:val="009601AE"/>
    <w:rsid w:val="009606C9"/>
    <w:rsid w:val="00963F3D"/>
    <w:rsid w:val="0096408C"/>
    <w:rsid w:val="00964CAF"/>
    <w:rsid w:val="0096791A"/>
    <w:rsid w:val="00967E68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6346"/>
    <w:rsid w:val="00997051"/>
    <w:rsid w:val="009A4B76"/>
    <w:rsid w:val="009A5818"/>
    <w:rsid w:val="009A5D84"/>
    <w:rsid w:val="009A61EF"/>
    <w:rsid w:val="009A670D"/>
    <w:rsid w:val="009A7B98"/>
    <w:rsid w:val="009B5C4D"/>
    <w:rsid w:val="009C3FF6"/>
    <w:rsid w:val="009C70B2"/>
    <w:rsid w:val="009D0FF5"/>
    <w:rsid w:val="009D68BE"/>
    <w:rsid w:val="009E23A6"/>
    <w:rsid w:val="009E294A"/>
    <w:rsid w:val="009E6F24"/>
    <w:rsid w:val="009E7BE3"/>
    <w:rsid w:val="009F0BDC"/>
    <w:rsid w:val="009F120E"/>
    <w:rsid w:val="009F25C6"/>
    <w:rsid w:val="009F2961"/>
    <w:rsid w:val="009F2D7D"/>
    <w:rsid w:val="009F384D"/>
    <w:rsid w:val="009F3D81"/>
    <w:rsid w:val="009F5B79"/>
    <w:rsid w:val="00A04171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53DA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9793B"/>
    <w:rsid w:val="00AA1AEB"/>
    <w:rsid w:val="00AA6BF9"/>
    <w:rsid w:val="00AA6E53"/>
    <w:rsid w:val="00AB49BE"/>
    <w:rsid w:val="00AB5461"/>
    <w:rsid w:val="00AB7266"/>
    <w:rsid w:val="00AC3031"/>
    <w:rsid w:val="00AC4FE5"/>
    <w:rsid w:val="00AD25A6"/>
    <w:rsid w:val="00AD3505"/>
    <w:rsid w:val="00AD4902"/>
    <w:rsid w:val="00AD7DCF"/>
    <w:rsid w:val="00AE018C"/>
    <w:rsid w:val="00AE1DDC"/>
    <w:rsid w:val="00AE374E"/>
    <w:rsid w:val="00AE482A"/>
    <w:rsid w:val="00AE4EF6"/>
    <w:rsid w:val="00AE4F8A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1FA"/>
    <w:rsid w:val="00B36FE8"/>
    <w:rsid w:val="00B40F3F"/>
    <w:rsid w:val="00B4322A"/>
    <w:rsid w:val="00B45B6A"/>
    <w:rsid w:val="00B46062"/>
    <w:rsid w:val="00B46C97"/>
    <w:rsid w:val="00B47000"/>
    <w:rsid w:val="00B5106C"/>
    <w:rsid w:val="00B515BD"/>
    <w:rsid w:val="00B5264C"/>
    <w:rsid w:val="00B52878"/>
    <w:rsid w:val="00B52914"/>
    <w:rsid w:val="00B53452"/>
    <w:rsid w:val="00B53611"/>
    <w:rsid w:val="00B54228"/>
    <w:rsid w:val="00B55357"/>
    <w:rsid w:val="00B6006A"/>
    <w:rsid w:val="00B63362"/>
    <w:rsid w:val="00B637E8"/>
    <w:rsid w:val="00B63E59"/>
    <w:rsid w:val="00B737A0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5E45"/>
    <w:rsid w:val="00BB658C"/>
    <w:rsid w:val="00BD0B89"/>
    <w:rsid w:val="00BD2E4A"/>
    <w:rsid w:val="00BD385A"/>
    <w:rsid w:val="00BD7C90"/>
    <w:rsid w:val="00BE0BC3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177B6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4C4C"/>
    <w:rsid w:val="00C55581"/>
    <w:rsid w:val="00C55BDB"/>
    <w:rsid w:val="00C6264B"/>
    <w:rsid w:val="00C63050"/>
    <w:rsid w:val="00C63C66"/>
    <w:rsid w:val="00C66AD2"/>
    <w:rsid w:val="00C67346"/>
    <w:rsid w:val="00C6751D"/>
    <w:rsid w:val="00C706A6"/>
    <w:rsid w:val="00C7140F"/>
    <w:rsid w:val="00C72BD9"/>
    <w:rsid w:val="00C72BF3"/>
    <w:rsid w:val="00C74DD1"/>
    <w:rsid w:val="00C75164"/>
    <w:rsid w:val="00C759D8"/>
    <w:rsid w:val="00C77E34"/>
    <w:rsid w:val="00C846EA"/>
    <w:rsid w:val="00C927B5"/>
    <w:rsid w:val="00C928F4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C1307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040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0629"/>
    <w:rsid w:val="00D23DC2"/>
    <w:rsid w:val="00D24DFE"/>
    <w:rsid w:val="00D25E4B"/>
    <w:rsid w:val="00D261CF"/>
    <w:rsid w:val="00D305E5"/>
    <w:rsid w:val="00D354B2"/>
    <w:rsid w:val="00D36ED1"/>
    <w:rsid w:val="00D37D19"/>
    <w:rsid w:val="00D40706"/>
    <w:rsid w:val="00D41905"/>
    <w:rsid w:val="00D42B74"/>
    <w:rsid w:val="00D47BD7"/>
    <w:rsid w:val="00D47DA4"/>
    <w:rsid w:val="00D5447C"/>
    <w:rsid w:val="00D55C75"/>
    <w:rsid w:val="00D6025B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A47"/>
    <w:rsid w:val="00D923BE"/>
    <w:rsid w:val="00D94399"/>
    <w:rsid w:val="00D96BC1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1BF"/>
    <w:rsid w:val="00DB73C3"/>
    <w:rsid w:val="00DC0C13"/>
    <w:rsid w:val="00DC2428"/>
    <w:rsid w:val="00DC3182"/>
    <w:rsid w:val="00DC5CFE"/>
    <w:rsid w:val="00DC659F"/>
    <w:rsid w:val="00DD0CCA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AC4"/>
    <w:rsid w:val="00DF3CFC"/>
    <w:rsid w:val="00DF4D5E"/>
    <w:rsid w:val="00DF6358"/>
    <w:rsid w:val="00E00942"/>
    <w:rsid w:val="00E0196B"/>
    <w:rsid w:val="00E022A7"/>
    <w:rsid w:val="00E02AB8"/>
    <w:rsid w:val="00E0496F"/>
    <w:rsid w:val="00E05DB3"/>
    <w:rsid w:val="00E1027D"/>
    <w:rsid w:val="00E10B40"/>
    <w:rsid w:val="00E132AF"/>
    <w:rsid w:val="00E1339F"/>
    <w:rsid w:val="00E13CCE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C6523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03DA"/>
    <w:rsid w:val="00F323AD"/>
    <w:rsid w:val="00F33B98"/>
    <w:rsid w:val="00F357EC"/>
    <w:rsid w:val="00F44348"/>
    <w:rsid w:val="00F45266"/>
    <w:rsid w:val="00F456CA"/>
    <w:rsid w:val="00F46DE3"/>
    <w:rsid w:val="00F47E1A"/>
    <w:rsid w:val="00F53129"/>
    <w:rsid w:val="00F5350B"/>
    <w:rsid w:val="00F53756"/>
    <w:rsid w:val="00F54AD1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651B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46BD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  <w:style w:type="character" w:customStyle="1" w:styleId="A4">
    <w:name w:val="A4"/>
    <w:uiPriority w:val="99"/>
    <w:rsid w:val="00C177B6"/>
    <w:rPr>
      <w:rFonts w:cs="Palatino Linotype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B7C3-902E-42B4-8E2D-1C7D3CF9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Gökhan ÖĞÜNÇ</cp:lastModifiedBy>
  <cp:revision>3</cp:revision>
  <cp:lastPrinted>2024-10-02T14:44:00Z</cp:lastPrinted>
  <dcterms:created xsi:type="dcterms:W3CDTF">2024-10-02T14:46:00Z</dcterms:created>
  <dcterms:modified xsi:type="dcterms:W3CDTF">2024-10-02T14:53:00Z</dcterms:modified>
</cp:coreProperties>
</file>