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7307CF3C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ermStart w:id="1816531337" w:edGrp="everyone"/>
      <w:r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F5A40">
        <w:rPr>
          <w:rFonts w:ascii="Times New Roman" w:hAnsi="Times New Roman"/>
          <w:b/>
          <w:sz w:val="24"/>
          <w:szCs w:val="24"/>
        </w:rPr>
        <w:t>Course</w:t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3F2F92">
        <w:rPr>
          <w:rFonts w:ascii="Times New Roman" w:hAnsi="Times New Roman"/>
          <w:sz w:val="24"/>
          <w:szCs w:val="24"/>
        </w:rPr>
        <w:t xml:space="preserve">ADB209 - </w:t>
      </w:r>
      <w:bookmarkStart w:id="0" w:name="_GoBack"/>
      <w:bookmarkEnd w:id="0"/>
      <w:r w:rsidR="00AB6D28" w:rsidRPr="00AB6D28">
        <w:t xml:space="preserve"> </w:t>
      </w:r>
      <w:proofErr w:type="spellStart"/>
      <w:r w:rsidR="00AB6D28" w:rsidRPr="00AB6D28">
        <w:rPr>
          <w:rFonts w:ascii="Times New Roman" w:hAnsi="Times New Roman"/>
          <w:sz w:val="24"/>
          <w:szCs w:val="24"/>
        </w:rPr>
        <w:t>Forensic</w:t>
      </w:r>
      <w:proofErr w:type="spellEnd"/>
      <w:r w:rsidR="00AB6D28" w:rsidRPr="00AB6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D28" w:rsidRPr="00AB6D28">
        <w:rPr>
          <w:rFonts w:ascii="Times New Roman" w:hAnsi="Times New Roman"/>
          <w:sz w:val="24"/>
          <w:szCs w:val="24"/>
        </w:rPr>
        <w:t>Chemistry</w:t>
      </w:r>
      <w:proofErr w:type="spellEnd"/>
      <w:r w:rsidR="00AB6D28" w:rsidRPr="00AB6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D28" w:rsidRPr="00AB6D28">
        <w:rPr>
          <w:rFonts w:ascii="Times New Roman" w:hAnsi="Times New Roman"/>
          <w:sz w:val="24"/>
          <w:szCs w:val="24"/>
        </w:rPr>
        <w:t>Investigations</w:t>
      </w:r>
      <w:proofErr w:type="spellEnd"/>
      <w:r w:rsidR="00AB6D28" w:rsidRPr="00AB6D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6D28" w:rsidRPr="00AB6D28">
        <w:rPr>
          <w:rFonts w:ascii="Times New Roman" w:hAnsi="Times New Roman"/>
          <w:sz w:val="24"/>
          <w:szCs w:val="24"/>
        </w:rPr>
        <w:t>and</w:t>
      </w:r>
      <w:proofErr w:type="spellEnd"/>
      <w:r w:rsidR="00AB6D28" w:rsidRPr="00AB6D28">
        <w:rPr>
          <w:rFonts w:ascii="Times New Roman" w:hAnsi="Times New Roman"/>
          <w:sz w:val="24"/>
          <w:szCs w:val="24"/>
        </w:rPr>
        <w:t xml:space="preserve"> Applications</w:t>
      </w:r>
    </w:p>
    <w:p w14:paraId="1E1B6FD4" w14:textId="4A121FBB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21ABD">
        <w:rPr>
          <w:rFonts w:ascii="Times New Roman" w:hAnsi="Times New Roman"/>
          <w:sz w:val="24"/>
          <w:szCs w:val="24"/>
        </w:rPr>
        <w:t>Turkish</w:t>
      </w:r>
      <w:proofErr w:type="spellEnd"/>
    </w:p>
    <w:p w14:paraId="791A8738" w14:textId="562C0BDB" w:rsidR="007F5A40" w:rsidRPr="002F2879" w:rsidRDefault="001D5EDB" w:rsidP="00734B3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822C3F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2C3F"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9149EE" w:rsidRPr="002F2879">
        <w:rPr>
          <w:rFonts w:ascii="Times New Roman" w:hAnsi="Times New Roman"/>
          <w:b/>
          <w:sz w:val="24"/>
          <w:szCs w:val="24"/>
        </w:rPr>
        <w:t>:</w:t>
      </w:r>
      <w:r w:rsidR="009149EE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aim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is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student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learn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how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identify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or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compare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material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evidence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at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both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micro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macro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levels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through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laboratory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analyses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examinations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based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primarily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fundamentals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chemistry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secondarily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principles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positive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sciences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such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as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physics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biology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geology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involves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determining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relevance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these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findings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crime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learning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methods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uncovering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material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truth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crime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>.</w:t>
      </w:r>
    </w:p>
    <w:p w14:paraId="6EE602ED" w14:textId="2B0EA61D" w:rsidR="002F2879" w:rsidRPr="002F2879" w:rsidRDefault="00182B23" w:rsidP="00182B23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21ABD" w:rsidRPr="00121ABD">
        <w:rPr>
          <w:rFonts w:ascii="Times New Roman" w:hAnsi="Times New Roman"/>
          <w:bCs/>
          <w:sz w:val="24"/>
          <w:szCs w:val="24"/>
        </w:rPr>
        <w:t>Master’s</w:t>
      </w:r>
      <w:proofErr w:type="spellEnd"/>
      <w:r w:rsidR="00121ABD" w:rsidRPr="00121A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sz w:val="24"/>
          <w:szCs w:val="24"/>
        </w:rPr>
        <w:t>Degree</w:t>
      </w:r>
      <w:proofErr w:type="spellEnd"/>
    </w:p>
    <w:p w14:paraId="230ED79E" w14:textId="6911D075" w:rsidR="00E13CCE" w:rsidRPr="002F2879" w:rsidRDefault="001D5EDB" w:rsidP="00182B23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="002F2879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Elective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Chemistry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is a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field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that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aims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identify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or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compare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chemical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nature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evidence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found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at a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crime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scene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determine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whether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substance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has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any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legal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restrictions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It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involves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linking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evidence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other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findings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crime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scenes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or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suspects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295FB7" w:rsidRPr="00295FB7">
        <w:rPr>
          <w:rFonts w:ascii="Times New Roman" w:hAnsi="Times New Roman"/>
          <w:bCs/>
          <w:sz w:val="24"/>
          <w:szCs w:val="24"/>
        </w:rPr>
        <w:t>victims</w:t>
      </w:r>
      <w:proofErr w:type="spellEnd"/>
      <w:r w:rsidR="00295FB7" w:rsidRPr="00295FB7">
        <w:rPr>
          <w:rFonts w:ascii="Times New Roman" w:hAnsi="Times New Roman"/>
          <w:bCs/>
          <w:sz w:val="24"/>
          <w:szCs w:val="24"/>
        </w:rPr>
        <w:t>.</w:t>
      </w:r>
    </w:p>
    <w:p w14:paraId="6E3B9022" w14:textId="233A1580" w:rsidR="00FE226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sz w:val="24"/>
          <w:szCs w:val="24"/>
        </w:rPr>
        <w:t>Course</w:t>
      </w:r>
      <w:r w:rsidR="007F5A40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95FB7">
        <w:rPr>
          <w:rFonts w:ascii="Times New Roman" w:hAnsi="Times New Roman"/>
          <w:sz w:val="24"/>
          <w:szCs w:val="24"/>
        </w:rPr>
        <w:t xml:space="preserve"> </w:t>
      </w:r>
      <w:r w:rsidR="00AA7187">
        <w:rPr>
          <w:rFonts w:ascii="Times New Roman" w:hAnsi="Times New Roman"/>
          <w:sz w:val="24"/>
          <w:szCs w:val="24"/>
        </w:rPr>
        <w:t>3</w:t>
      </w:r>
    </w:p>
    <w:p w14:paraId="6B9ADA3A" w14:textId="380BE451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Weekly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Hour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295FB7" w:rsidRPr="00295FB7">
        <w:rPr>
          <w:rFonts w:ascii="Times New Roman" w:hAnsi="Times New Roman"/>
          <w:sz w:val="24"/>
          <w:szCs w:val="24"/>
        </w:rPr>
        <w:t>Fall/3</w:t>
      </w:r>
    </w:p>
    <w:p w14:paraId="460B7497" w14:textId="37618CA1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FB7" w:rsidRPr="00547DE5">
        <w:rPr>
          <w:rFonts w:ascii="Times New Roman" w:hAnsi="Times New Roman"/>
          <w:bCs/>
          <w:sz w:val="24"/>
          <w:szCs w:val="24"/>
        </w:rPr>
        <w:t>Dr.Derya</w:t>
      </w:r>
      <w:proofErr w:type="spellEnd"/>
      <w:r w:rsidR="00295FB7" w:rsidRPr="00547DE5">
        <w:rPr>
          <w:rFonts w:ascii="Times New Roman" w:hAnsi="Times New Roman"/>
          <w:bCs/>
          <w:sz w:val="24"/>
          <w:szCs w:val="24"/>
        </w:rPr>
        <w:t xml:space="preserve"> DEMİRCİOĞLU</w:t>
      </w:r>
    </w:p>
    <w:p w14:paraId="03360ED0" w14:textId="144F06F1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295FB7" w:rsidRPr="00547DE5">
        <w:rPr>
          <w:rFonts w:ascii="Times New Roman" w:hAnsi="Times New Roman"/>
          <w:bCs/>
          <w:sz w:val="24"/>
          <w:szCs w:val="24"/>
        </w:rPr>
        <w:t>0505 888 52 99 / 0312 464 82 10</w:t>
      </w:r>
    </w:p>
    <w:p w14:paraId="7D9771AE" w14:textId="6A0428A6" w:rsidR="00E13CCE" w:rsidRPr="002F2879" w:rsidRDefault="00182B23" w:rsidP="00E13CCE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 xml:space="preserve">: </w:t>
      </w:r>
      <w:r w:rsidR="00295FB7" w:rsidRPr="009B6FA8">
        <w:rPr>
          <w:rFonts w:ascii="Times New Roman" w:hAnsi="Times New Roman"/>
          <w:bCs/>
          <w:sz w:val="24"/>
          <w:szCs w:val="24"/>
        </w:rPr>
        <w:t>Prof. Dr. Gökhan İbrahim ÖĞÜNÇ</w:t>
      </w:r>
    </w:p>
    <w:p w14:paraId="04DBC5F5" w14:textId="7E5841DD" w:rsidR="00E13CCE" w:rsidRPr="002F2879" w:rsidRDefault="00182B2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 w:rsidR="001D5EDB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</w:p>
    <w:p w14:paraId="28B58239" w14:textId="267C9597" w:rsidR="00822C3F" w:rsidRPr="002F2879" w:rsidRDefault="001D5EDB" w:rsidP="00822C3F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B23"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FB7" w:rsidRPr="00295FB7">
        <w:rPr>
          <w:rFonts w:ascii="Times New Roman" w:hAnsi="Times New Roman"/>
          <w:sz w:val="24"/>
          <w:szCs w:val="24"/>
        </w:rPr>
        <w:t>Theoretical</w:t>
      </w:r>
      <w:proofErr w:type="spellEnd"/>
      <w:r w:rsidR="00295FB7" w:rsidRPr="00295FB7">
        <w:rPr>
          <w:rFonts w:ascii="Times New Roman" w:hAnsi="Times New Roman"/>
          <w:sz w:val="24"/>
          <w:szCs w:val="24"/>
        </w:rPr>
        <w:t>/</w:t>
      </w:r>
      <w:proofErr w:type="spellStart"/>
      <w:r w:rsidR="00295FB7" w:rsidRPr="00295FB7">
        <w:rPr>
          <w:rFonts w:ascii="Times New Roman" w:hAnsi="Times New Roman"/>
          <w:sz w:val="24"/>
          <w:szCs w:val="24"/>
        </w:rPr>
        <w:t>Practical</w:t>
      </w:r>
      <w:proofErr w:type="spellEnd"/>
    </w:p>
    <w:p w14:paraId="00D4087B" w14:textId="5D9F93AE" w:rsidR="00295FB7" w:rsidRDefault="00822C3F" w:rsidP="00295FB7">
      <w:pPr>
        <w:rPr>
          <w:rFonts w:ascii="Times New Roman" w:eastAsia="Times New Roman" w:hAnsi="Times New Roman"/>
          <w:sz w:val="24"/>
          <w:szCs w:val="24"/>
          <w:lang w:eastAsia="tr-TR"/>
        </w:rPr>
      </w:pPr>
      <w:r w:rsidRPr="002F2879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D40706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95FB7" w:rsidRPr="00295FB7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14:paraId="485BC410" w14:textId="77777777" w:rsidR="00AA7187" w:rsidRPr="00AA7187" w:rsidRDefault="00295FB7" w:rsidP="00AA7187">
      <w:pPr>
        <w:pStyle w:val="ListeParagraf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Scientific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Investigation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Technique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: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Criminalistics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,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Gendarmerie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and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Coast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Guard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Academy Publications, 2024.</w:t>
      </w:r>
    </w:p>
    <w:p w14:paraId="0046A4B2" w14:textId="77777777" w:rsidR="00AA7187" w:rsidRPr="00AA7187" w:rsidRDefault="00295FB7" w:rsidP="00AA7187">
      <w:pPr>
        <w:pStyle w:val="ListeParagraf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Criminalistics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,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Gendarmerie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and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Coast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Guard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Academy Publications, 2021.</w:t>
      </w:r>
    </w:p>
    <w:p w14:paraId="0CBFD388" w14:textId="77777777" w:rsidR="00AA7187" w:rsidRPr="00AA7187" w:rsidRDefault="00295FB7" w:rsidP="00AA7187">
      <w:pPr>
        <w:pStyle w:val="ListeParagraf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Forensic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Sciences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-II,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Gendarmerie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General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Command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, Ankara: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Gendarmerie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Printing House, 2011.</w:t>
      </w:r>
    </w:p>
    <w:p w14:paraId="1844797C" w14:textId="77777777" w:rsidR="00AA7187" w:rsidRPr="00AA7187" w:rsidRDefault="00295FB7" w:rsidP="00295FB7">
      <w:pPr>
        <w:pStyle w:val="ListeParagraf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SCHWOEBLE A.J</w:t>
      </w:r>
      <w:proofErr w:type="gram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.,</w:t>
      </w:r>
      <w:proofErr w:type="gram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EXLINE D.L., "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Current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Methods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in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Forensic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Gunshot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Residue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Analysis," CRC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Press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, 2000.</w:t>
      </w:r>
    </w:p>
    <w:p w14:paraId="32C9D5BB" w14:textId="627AB37C" w:rsidR="00E13CCE" w:rsidRPr="00AA7187" w:rsidRDefault="00295FB7" w:rsidP="00295FB7">
      <w:pPr>
        <w:pStyle w:val="ListeParagraf"/>
        <w:numPr>
          <w:ilvl w:val="0"/>
          <w:numId w:val="36"/>
        </w:numPr>
        <w:rPr>
          <w:rFonts w:ascii="Times New Roman" w:eastAsia="Times New Roman" w:hAnsi="Times New Roman"/>
          <w:sz w:val="24"/>
          <w:szCs w:val="24"/>
          <w:lang w:eastAsia="tr-TR"/>
        </w:rPr>
      </w:pPr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SKOOG D.A</w:t>
      </w:r>
      <w:proofErr w:type="gram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.,</w:t>
      </w:r>
      <w:proofErr w:type="gram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HOLLER F.J., NIEMAN T.A., "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Principles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of </w:t>
      </w:r>
      <w:proofErr w:type="spellStart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>Instrumental</w:t>
      </w:r>
      <w:proofErr w:type="spellEnd"/>
      <w:r w:rsidRPr="00AA718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Analysis," 1998.</w:t>
      </w:r>
    </w:p>
    <w:p w14:paraId="69CF6A8E" w14:textId="77777777" w:rsidR="00B5106C" w:rsidRPr="002F2879" w:rsidRDefault="00B5106C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0934393" w14:textId="77777777" w:rsidR="00AA7187" w:rsidRDefault="00AA7187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5235E21" w14:textId="79E58A45" w:rsidR="00AA7187" w:rsidRDefault="00AA7187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320254B" w14:textId="0D529B7A" w:rsidR="00EB7B85" w:rsidRPr="002F2879" w:rsidRDefault="00182B23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 xml:space="preserve">WEEKLY </w:t>
      </w:r>
      <w:r w:rsidR="001D5EDB"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2F2879" w14:paraId="2964A0F2" w14:textId="77777777" w:rsidTr="0041557B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BF137F3" w14:textId="66F81659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7AD9934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proofErr w:type="spellEnd"/>
          </w:p>
        </w:tc>
      </w:tr>
      <w:tr w:rsidR="0041557B" w:rsidRPr="002F2879" w14:paraId="50B237C8" w14:textId="77777777" w:rsidTr="00AA7187">
        <w:trPr>
          <w:trHeight w:val="989"/>
        </w:trPr>
        <w:tc>
          <w:tcPr>
            <w:tcW w:w="1201" w:type="dxa"/>
            <w:shd w:val="clear" w:color="auto" w:fill="auto"/>
            <w:vAlign w:val="center"/>
          </w:tcPr>
          <w:p w14:paraId="53F362A0" w14:textId="3E4D012C" w:rsidR="0041557B" w:rsidRPr="002F2879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336435B" w14:textId="77777777" w:rsidR="00295FB7" w:rsidRPr="009603E8" w:rsidRDefault="00295FB7" w:rsidP="00AA7187">
            <w:pPr>
              <w:spacing w:line="240" w:lineRule="auto"/>
              <w:jc w:val="left"/>
              <w:rPr>
                <w:rStyle w:val="Gl"/>
                <w:rFonts w:ascii="Times New Roman" w:hAnsi="Times New Roman"/>
                <w:sz w:val="24"/>
                <w:szCs w:val="24"/>
              </w:rPr>
            </w:pPr>
            <w:proofErr w:type="spellStart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>Introduction</w:t>
            </w:r>
            <w:proofErr w:type="spellEnd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>Chemistry</w:t>
            </w:r>
            <w:proofErr w:type="spellEnd"/>
          </w:p>
          <w:p w14:paraId="0940281A" w14:textId="6C076001" w:rsidR="009603E8" w:rsidRPr="00121ABD" w:rsidRDefault="00295FB7" w:rsidP="00AA7187">
            <w:pPr>
              <w:pStyle w:val="ListeParagraf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Concepts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and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Areas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 of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Forensic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Chemistry</w:t>
            </w:r>
            <w:proofErr w:type="spellEnd"/>
            <w:r w:rsidRPr="00121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4A97E7" w14:textId="71FAEC6A" w:rsidR="0041557B" w:rsidRPr="00121ABD" w:rsidRDefault="00295FB7" w:rsidP="00AA7187">
            <w:pPr>
              <w:pStyle w:val="ListeParagraf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Fundamental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Chemical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Examination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Methods</w:t>
            </w:r>
            <w:proofErr w:type="spellEnd"/>
          </w:p>
        </w:tc>
      </w:tr>
      <w:tr w:rsidR="0041557B" w:rsidRPr="002F2879" w14:paraId="5847103E" w14:textId="77777777" w:rsidTr="00AA7187">
        <w:trPr>
          <w:trHeight w:val="976"/>
        </w:trPr>
        <w:tc>
          <w:tcPr>
            <w:tcW w:w="1201" w:type="dxa"/>
            <w:shd w:val="clear" w:color="auto" w:fill="auto"/>
            <w:vAlign w:val="center"/>
          </w:tcPr>
          <w:p w14:paraId="6012DCB4" w14:textId="2B32D4BF" w:rsidR="0041557B" w:rsidRPr="002F2879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983BB9E" w14:textId="061F9C75" w:rsidR="009603E8" w:rsidRPr="00AA7187" w:rsidRDefault="009603E8" w:rsidP="00AA7187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>Analytical</w:t>
            </w:r>
            <w:proofErr w:type="spellEnd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3E8">
              <w:rPr>
                <w:rStyle w:val="Gl"/>
                <w:rFonts w:ascii="Times New Roman" w:hAnsi="Times New Roman"/>
                <w:sz w:val="24"/>
                <w:szCs w:val="24"/>
              </w:rPr>
              <w:t>Chemistry</w:t>
            </w:r>
            <w:proofErr w:type="spellEnd"/>
            <w:r w:rsidR="00AA7187">
              <w:rPr>
                <w:rFonts w:ascii="Times New Roman" w:hAnsi="Times New Roman"/>
                <w:sz w:val="24"/>
                <w:szCs w:val="24"/>
              </w:rPr>
              <w:t>-</w:t>
            </w:r>
            <w:r w:rsidR="00AA718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14:paraId="0EFDDF0E" w14:textId="48079D91" w:rsidR="009603E8" w:rsidRPr="00121ABD" w:rsidRDefault="009603E8" w:rsidP="00AA7187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Gravimetric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Methods</w:t>
            </w:r>
            <w:proofErr w:type="spellEnd"/>
            <w:r w:rsidRPr="00121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4E5A064" w14:textId="4468D233" w:rsidR="0041557B" w:rsidRPr="00AA7187" w:rsidRDefault="009603E8" w:rsidP="00AA7187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Volumetric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Methods</w:t>
            </w:r>
            <w:proofErr w:type="spellEnd"/>
            <w:r w:rsidRPr="00121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A7187" w:rsidRPr="002F2879" w14:paraId="1F3FBAD4" w14:textId="77777777" w:rsidTr="00AA7187">
        <w:trPr>
          <w:trHeight w:val="976"/>
        </w:trPr>
        <w:tc>
          <w:tcPr>
            <w:tcW w:w="1201" w:type="dxa"/>
            <w:shd w:val="clear" w:color="auto" w:fill="auto"/>
            <w:vAlign w:val="center"/>
          </w:tcPr>
          <w:p w14:paraId="1A6AA3BC" w14:textId="39EBDB12" w:rsidR="00AA7187" w:rsidRPr="002F2879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8559E4E" w14:textId="77777777" w:rsidR="00AA7187" w:rsidRDefault="00AA7187" w:rsidP="00AA7187">
            <w:pPr>
              <w:spacing w:line="240" w:lineRule="auto"/>
              <w:jc w:val="left"/>
              <w:rPr>
                <w:rStyle w:val="Gl"/>
                <w:rFonts w:ascii="Times New Roman" w:hAnsi="Times New Roman"/>
                <w:sz w:val="24"/>
                <w:szCs w:val="24"/>
              </w:rPr>
            </w:pPr>
            <w:proofErr w:type="spellStart"/>
            <w:r w:rsidRPr="00AA7187">
              <w:rPr>
                <w:rStyle w:val="Gl"/>
                <w:rFonts w:ascii="Times New Roman" w:hAnsi="Times New Roman"/>
                <w:sz w:val="24"/>
                <w:szCs w:val="24"/>
              </w:rPr>
              <w:t>Analytical</w:t>
            </w:r>
            <w:proofErr w:type="spellEnd"/>
            <w:r w:rsidRPr="00AA7187"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7187">
              <w:rPr>
                <w:rStyle w:val="Gl"/>
                <w:rFonts w:ascii="Times New Roman" w:hAnsi="Times New Roman"/>
                <w:sz w:val="24"/>
                <w:szCs w:val="24"/>
              </w:rPr>
              <w:t>Meth</w:t>
            </w:r>
            <w:r>
              <w:rPr>
                <w:rStyle w:val="Gl"/>
                <w:rFonts w:ascii="Times New Roman" w:hAnsi="Times New Roman"/>
                <w:sz w:val="24"/>
                <w:szCs w:val="24"/>
              </w:rPr>
              <w:t>ods</w:t>
            </w:r>
            <w:proofErr w:type="spellEnd"/>
            <w:r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Gl"/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>
              <w:rPr>
                <w:rStyle w:val="Gl"/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Style w:val="Gl"/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>
              <w:rPr>
                <w:rStyle w:val="Gl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Gl"/>
                <w:rFonts w:ascii="Times New Roman" w:hAnsi="Times New Roman"/>
                <w:sz w:val="24"/>
                <w:szCs w:val="24"/>
              </w:rPr>
              <w:t>Chemistry</w:t>
            </w:r>
            <w:proofErr w:type="spellEnd"/>
            <w:r>
              <w:rPr>
                <w:rStyle w:val="Gl"/>
                <w:rFonts w:ascii="Times New Roman" w:hAnsi="Times New Roman"/>
                <w:sz w:val="24"/>
                <w:szCs w:val="24"/>
              </w:rPr>
              <w:t>-II</w:t>
            </w:r>
          </w:p>
          <w:p w14:paraId="011E1416" w14:textId="77777777" w:rsidR="00AA7187" w:rsidRDefault="00AA7187" w:rsidP="00AA7187">
            <w:pPr>
              <w:pStyle w:val="ListeParagraf"/>
              <w:numPr>
                <w:ilvl w:val="0"/>
                <w:numId w:val="37"/>
              </w:num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Spectroscopic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Methods</w:t>
            </w:r>
            <w:proofErr w:type="spellEnd"/>
            <w:r w:rsidRPr="00121A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818173A" w14:textId="148D05A4" w:rsidR="00AA7187" w:rsidRPr="00AA7187" w:rsidRDefault="00AA7187" w:rsidP="00AA7187">
            <w:pPr>
              <w:pStyle w:val="ListeParagraf"/>
              <w:numPr>
                <w:ilvl w:val="0"/>
                <w:numId w:val="37"/>
              </w:numPr>
              <w:spacing w:line="240" w:lineRule="auto"/>
              <w:jc w:val="left"/>
              <w:rPr>
                <w:rStyle w:val="Gl"/>
                <w:rFonts w:ascii="Times New Roman" w:hAnsi="Times New Roman"/>
                <w:bCs w:val="0"/>
                <w:sz w:val="24"/>
                <w:szCs w:val="24"/>
              </w:rPr>
            </w:pPr>
            <w:proofErr w:type="spellStart"/>
            <w:r w:rsidRPr="00AA7187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Chromatographic</w:t>
            </w:r>
            <w:proofErr w:type="spellEnd"/>
            <w:r w:rsidRPr="00AA7187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A7187">
              <w:rPr>
                <w:rStyle w:val="Gl"/>
                <w:rFonts w:ascii="Times New Roman" w:hAnsi="Times New Roman"/>
                <w:b w:val="0"/>
                <w:sz w:val="24"/>
                <w:szCs w:val="24"/>
              </w:rPr>
              <w:t>Methods</w:t>
            </w:r>
            <w:proofErr w:type="spellEnd"/>
          </w:p>
        </w:tc>
      </w:tr>
      <w:tr w:rsidR="0041557B" w:rsidRPr="002F2879" w14:paraId="24D35937" w14:textId="77777777" w:rsidTr="00AA7187">
        <w:trPr>
          <w:trHeight w:val="1556"/>
        </w:trPr>
        <w:tc>
          <w:tcPr>
            <w:tcW w:w="1201" w:type="dxa"/>
            <w:shd w:val="clear" w:color="auto" w:fill="auto"/>
            <w:vAlign w:val="center"/>
          </w:tcPr>
          <w:p w14:paraId="3946F44A" w14:textId="2D5D6AA4" w:rsidR="0041557B" w:rsidRPr="002F2879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1EF9D11" w14:textId="77777777" w:rsidR="009603E8" w:rsidRPr="009603E8" w:rsidRDefault="009603E8" w:rsidP="00AA7187">
            <w:p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9603E8">
              <w:rPr>
                <w:rStyle w:val="Gl"/>
                <w:rFonts w:ascii="Times New Roman" w:hAnsi="Times New Roman"/>
                <w:sz w:val="24"/>
              </w:rPr>
              <w:t>Toxicological</w:t>
            </w:r>
            <w:proofErr w:type="spellEnd"/>
            <w:r w:rsidRPr="009603E8">
              <w:rPr>
                <w:rStyle w:val="Gl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603E8">
              <w:rPr>
                <w:rStyle w:val="Gl"/>
                <w:rFonts w:ascii="Times New Roman" w:hAnsi="Times New Roman"/>
                <w:sz w:val="24"/>
              </w:rPr>
              <w:t>Analyses</w:t>
            </w:r>
            <w:proofErr w:type="spellEnd"/>
            <w:r w:rsidRPr="009603E8">
              <w:rPr>
                <w:rFonts w:ascii="Times New Roman" w:hAnsi="Times New Roman"/>
                <w:sz w:val="24"/>
              </w:rPr>
              <w:t xml:space="preserve"> </w:t>
            </w:r>
          </w:p>
          <w:p w14:paraId="0D5D8616" w14:textId="3FB20AC8" w:rsidR="009603E8" w:rsidRPr="00121ABD" w:rsidRDefault="009603E8" w:rsidP="00AA7187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Narcotic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and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Psychotropic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Substance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Analyses</w:t>
            </w:r>
            <w:proofErr w:type="spellEnd"/>
            <w:r w:rsidRPr="00121AB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745E9005" w14:textId="2C547180" w:rsidR="009603E8" w:rsidRPr="00121ABD" w:rsidRDefault="009603E8" w:rsidP="00AA7187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Legal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Regulations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and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International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Treaties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Related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to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Narcotic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and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Psychotropic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Substance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Trafficking</w:t>
            </w:r>
            <w:proofErr w:type="spellEnd"/>
            <w:r w:rsidRPr="00121AB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14:paraId="650FA900" w14:textId="3E9302FB" w:rsidR="0041557B" w:rsidRPr="00121ABD" w:rsidRDefault="009603E8" w:rsidP="00AA7187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Toxic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Substance</w:t>
            </w:r>
            <w:proofErr w:type="spellEnd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 xml:space="preserve"> </w:t>
            </w:r>
            <w:proofErr w:type="spellStart"/>
            <w:r w:rsidRPr="00121ABD">
              <w:rPr>
                <w:rStyle w:val="Gl"/>
                <w:rFonts w:ascii="Times New Roman" w:hAnsi="Times New Roman"/>
                <w:b w:val="0"/>
                <w:sz w:val="24"/>
              </w:rPr>
              <w:t>Analyses</w:t>
            </w:r>
            <w:proofErr w:type="spellEnd"/>
          </w:p>
        </w:tc>
      </w:tr>
      <w:tr w:rsidR="0041557B" w:rsidRPr="002F2879" w14:paraId="3A9B3F1D" w14:textId="77777777" w:rsidTr="00AA7187">
        <w:trPr>
          <w:trHeight w:val="1267"/>
        </w:trPr>
        <w:tc>
          <w:tcPr>
            <w:tcW w:w="1201" w:type="dxa"/>
            <w:shd w:val="clear" w:color="auto" w:fill="auto"/>
            <w:vAlign w:val="center"/>
          </w:tcPr>
          <w:p w14:paraId="5B126241" w14:textId="624982D6" w:rsidR="0041557B" w:rsidRPr="002F2879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0380D40" w14:textId="77777777" w:rsidR="009603E8" w:rsidRPr="009603E8" w:rsidRDefault="009603E8" w:rsidP="00AA7187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3E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General Chemistry Analyses</w:t>
            </w:r>
          </w:p>
          <w:p w14:paraId="316149DC" w14:textId="32FF4977" w:rsidR="009603E8" w:rsidRPr="00121ABD" w:rsidRDefault="009603E8" w:rsidP="00AA7187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Gunshot Residue Analysis</w:t>
            </w:r>
          </w:p>
          <w:p w14:paraId="7C5B4F44" w14:textId="7A56ECCF" w:rsidR="009603E8" w:rsidRPr="00121ABD" w:rsidRDefault="009603E8" w:rsidP="00AA7187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Determination of Shooting Distance</w:t>
            </w:r>
          </w:p>
          <w:p w14:paraId="7F88B52B" w14:textId="73C7A9F2" w:rsidR="0041557B" w:rsidRPr="00121ABD" w:rsidRDefault="009603E8" w:rsidP="00AA7187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Comparative Analyses</w:t>
            </w:r>
          </w:p>
        </w:tc>
      </w:tr>
      <w:tr w:rsidR="0041557B" w:rsidRPr="002F2879" w14:paraId="38B1FAAE" w14:textId="77777777" w:rsidTr="00AA7187">
        <w:trPr>
          <w:trHeight w:val="1541"/>
        </w:trPr>
        <w:tc>
          <w:tcPr>
            <w:tcW w:w="1201" w:type="dxa"/>
            <w:shd w:val="clear" w:color="auto" w:fill="auto"/>
            <w:vAlign w:val="center"/>
          </w:tcPr>
          <w:p w14:paraId="70D10530" w14:textId="6B11CC24" w:rsidR="0041557B" w:rsidRPr="002F2879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DE5A885" w14:textId="77777777" w:rsidR="009603E8" w:rsidRPr="009603E8" w:rsidRDefault="009603E8" w:rsidP="00AA7187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3E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Fingerprint Analysis</w:t>
            </w:r>
          </w:p>
          <w:p w14:paraId="3E7EC06C" w14:textId="193BB9F9" w:rsidR="009603E8" w:rsidRPr="00121ABD" w:rsidRDefault="009603E8" w:rsidP="00AA7187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Formation and Characteristics of Fingerprints and Palm Prints</w:t>
            </w:r>
          </w:p>
          <w:p w14:paraId="1FA8BB5D" w14:textId="235A4167" w:rsidR="009603E8" w:rsidRPr="00121ABD" w:rsidRDefault="009603E8" w:rsidP="00AA7187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Detection of Fingerprints and Palm Prints at the Crime Scene</w:t>
            </w:r>
          </w:p>
          <w:p w14:paraId="2728A73E" w14:textId="588BCBE2" w:rsidR="009603E8" w:rsidRPr="00121ABD" w:rsidRDefault="009603E8" w:rsidP="00AA7187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Collection of Fingerprint and Palm Print Samples from Individuals</w:t>
            </w:r>
          </w:p>
          <w:p w14:paraId="0DFCDCDE" w14:textId="1917772F" w:rsidR="0041557B" w:rsidRPr="00121ABD" w:rsidRDefault="009603E8" w:rsidP="00AA7187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OPTES (Automated Fingerprint Identification System)</w:t>
            </w:r>
          </w:p>
        </w:tc>
      </w:tr>
      <w:tr w:rsidR="00AA7187" w:rsidRPr="002F2879" w14:paraId="4B8B95DE" w14:textId="77777777" w:rsidTr="00AA7187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61EE1496" w14:textId="2D847F99" w:rsidR="00AA7187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598A200" w14:textId="5ED38BF2" w:rsidR="00AA7187" w:rsidRPr="00AA7187" w:rsidRDefault="00AA7187" w:rsidP="00AA7187">
            <w:pPr>
              <w:spacing w:line="240" w:lineRule="auto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AA718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Midterm</w:t>
            </w:r>
          </w:p>
        </w:tc>
      </w:tr>
      <w:tr w:rsidR="0041557B" w:rsidRPr="002F2879" w14:paraId="5B75A6E4" w14:textId="77777777" w:rsidTr="00AA7187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EEAAA5F" w14:textId="2C5292E1" w:rsidR="0041557B" w:rsidRPr="002F2879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2F9FD42" w14:textId="54B63E1A" w:rsidR="0041557B" w:rsidRPr="009603E8" w:rsidRDefault="009603E8" w:rsidP="00AA7187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3E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17025 Laboratory Accreditation</w:t>
            </w:r>
          </w:p>
        </w:tc>
      </w:tr>
      <w:tr w:rsidR="0041557B" w:rsidRPr="002F2879" w14:paraId="758655EE" w14:textId="77777777" w:rsidTr="00AA7187">
        <w:trPr>
          <w:trHeight w:val="1561"/>
        </w:trPr>
        <w:tc>
          <w:tcPr>
            <w:tcW w:w="1201" w:type="dxa"/>
            <w:shd w:val="clear" w:color="auto" w:fill="auto"/>
            <w:vAlign w:val="center"/>
          </w:tcPr>
          <w:p w14:paraId="172160F9" w14:textId="316ACDEF" w:rsidR="0041557B" w:rsidRPr="002F2879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16CB3D80" w14:textId="77777777" w:rsidR="009603E8" w:rsidRPr="009603E8" w:rsidRDefault="009603E8" w:rsidP="00AA7187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3E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Glass and Soil Analyses</w:t>
            </w:r>
          </w:p>
          <w:p w14:paraId="0E0326A1" w14:textId="73E243B9" w:rsidR="009603E8" w:rsidRPr="00121ABD" w:rsidRDefault="009603E8" w:rsidP="00AA7187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Physical Comparative Analysis of Glass Samples</w:t>
            </w:r>
          </w:p>
          <w:p w14:paraId="29EDA924" w14:textId="4A4D156E" w:rsidR="009603E8" w:rsidRPr="00121ABD" w:rsidRDefault="009603E8" w:rsidP="00AA7187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Chemical Analysis of Glass Samples</w:t>
            </w:r>
          </w:p>
          <w:p w14:paraId="1D7E8E06" w14:textId="0A3BF54E" w:rsidR="009603E8" w:rsidRPr="00121ABD" w:rsidRDefault="009603E8" w:rsidP="00AA7187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Physical Comparative Analysis of Soil Samples</w:t>
            </w:r>
          </w:p>
          <w:p w14:paraId="565AD410" w14:textId="393E6ABB" w:rsidR="0041557B" w:rsidRPr="00121ABD" w:rsidRDefault="009603E8" w:rsidP="00AA7187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Chemical Analysis of Soil Samples</w:t>
            </w:r>
          </w:p>
        </w:tc>
      </w:tr>
      <w:tr w:rsidR="0041557B" w:rsidRPr="002F2879" w14:paraId="59D70112" w14:textId="77777777" w:rsidTr="00AA7187">
        <w:trPr>
          <w:trHeight w:val="974"/>
        </w:trPr>
        <w:tc>
          <w:tcPr>
            <w:tcW w:w="1201" w:type="dxa"/>
            <w:shd w:val="clear" w:color="auto" w:fill="auto"/>
            <w:vAlign w:val="center"/>
          </w:tcPr>
          <w:p w14:paraId="3D9B8FC9" w14:textId="48E32ED5" w:rsidR="0041557B" w:rsidRPr="002F2879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BF5C80B" w14:textId="77777777" w:rsidR="009603E8" w:rsidRPr="009603E8" w:rsidRDefault="009603E8" w:rsidP="00AA7187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3E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Textile Fiber Analysis</w:t>
            </w:r>
          </w:p>
          <w:p w14:paraId="6F081583" w14:textId="098E3548" w:rsidR="009603E8" w:rsidRPr="00121ABD" w:rsidRDefault="009603E8" w:rsidP="00AA7187">
            <w:pPr>
              <w:pStyle w:val="ListeParagraf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Physical Comparative Analysis of Fiber Samples</w:t>
            </w:r>
          </w:p>
          <w:p w14:paraId="42087756" w14:textId="2F9EB0FF" w:rsidR="0041557B" w:rsidRPr="00121ABD" w:rsidRDefault="009603E8" w:rsidP="00AA7187">
            <w:pPr>
              <w:pStyle w:val="ListeParagraf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Chemical Analysis of Fiber Samples</w:t>
            </w:r>
          </w:p>
        </w:tc>
      </w:tr>
      <w:tr w:rsidR="0041557B" w:rsidRPr="002F2879" w14:paraId="172A3F20" w14:textId="77777777" w:rsidTr="00AA7187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850FFC9" w14:textId="64F89B98" w:rsidR="0041557B" w:rsidRPr="002F2879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EACAF7D" w14:textId="77777777" w:rsidR="009603E8" w:rsidRPr="009603E8" w:rsidRDefault="009603E8" w:rsidP="00AA7187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3E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Dye Analysis</w:t>
            </w:r>
          </w:p>
          <w:p w14:paraId="11D4FAC5" w14:textId="64BCFBCA" w:rsidR="009603E8" w:rsidRPr="00121ABD" w:rsidRDefault="009603E8" w:rsidP="00AA7187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Physical Comparative Analysis of Dye Samples</w:t>
            </w:r>
          </w:p>
          <w:p w14:paraId="0A451459" w14:textId="4114586A" w:rsidR="0041557B" w:rsidRPr="00121ABD" w:rsidRDefault="009603E8" w:rsidP="00AA7187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Chemical Analysis of Dye Samples</w:t>
            </w:r>
          </w:p>
        </w:tc>
      </w:tr>
      <w:tr w:rsidR="0041557B" w:rsidRPr="002F2879" w14:paraId="71D5AD91" w14:textId="77777777" w:rsidTr="00AA7187">
        <w:trPr>
          <w:trHeight w:val="978"/>
        </w:trPr>
        <w:tc>
          <w:tcPr>
            <w:tcW w:w="1201" w:type="dxa"/>
            <w:shd w:val="clear" w:color="auto" w:fill="auto"/>
            <w:vAlign w:val="center"/>
          </w:tcPr>
          <w:p w14:paraId="72D4B32F" w14:textId="152BCB21" w:rsidR="0041557B" w:rsidRPr="002F2879" w:rsidRDefault="00AA7187" w:rsidP="00960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12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EDE6285" w14:textId="77777777" w:rsidR="009603E8" w:rsidRPr="009603E8" w:rsidRDefault="009603E8" w:rsidP="00AA7187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603E8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Analysis of Metals and Polymers</w:t>
            </w:r>
          </w:p>
          <w:p w14:paraId="34767CFB" w14:textId="647AA1F6" w:rsidR="009603E8" w:rsidRPr="00121ABD" w:rsidRDefault="009603E8" w:rsidP="00AA7187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Physical Comparative and Chemical Analysis of Metal Samples</w:t>
            </w:r>
          </w:p>
          <w:p w14:paraId="28236B3C" w14:textId="4FA43A33" w:rsidR="0041557B" w:rsidRPr="00121ABD" w:rsidRDefault="009603E8" w:rsidP="00AA7187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Physical Comparative and Chemical Analysis of Polymer Samples</w:t>
            </w:r>
          </w:p>
        </w:tc>
      </w:tr>
      <w:tr w:rsidR="0041557B" w:rsidRPr="002F2879" w14:paraId="1D8259BC" w14:textId="77777777" w:rsidTr="00AA7187">
        <w:trPr>
          <w:trHeight w:val="978"/>
        </w:trPr>
        <w:tc>
          <w:tcPr>
            <w:tcW w:w="1201" w:type="dxa"/>
            <w:shd w:val="clear" w:color="auto" w:fill="auto"/>
            <w:vAlign w:val="center"/>
          </w:tcPr>
          <w:p w14:paraId="15E84805" w14:textId="35F3641C" w:rsidR="0041557B" w:rsidRPr="002F2879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D786C97" w14:textId="77777777" w:rsidR="00950049" w:rsidRPr="00950049" w:rsidRDefault="00950049" w:rsidP="00AA7187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5004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Explosive Material Analysis</w:t>
            </w:r>
          </w:p>
          <w:p w14:paraId="5FEA9AD2" w14:textId="1CAC2EA6" w:rsidR="00950049" w:rsidRPr="00121ABD" w:rsidRDefault="00950049" w:rsidP="00AA7187">
            <w:pPr>
              <w:pStyle w:val="ListeParagraf"/>
              <w:numPr>
                <w:ilvl w:val="0"/>
                <w:numId w:val="34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Classification of Explosive Materials</w:t>
            </w:r>
          </w:p>
          <w:p w14:paraId="57D18FB1" w14:textId="2588837C" w:rsidR="0041557B" w:rsidRPr="00121ABD" w:rsidRDefault="00950049" w:rsidP="00AA7187">
            <w:pPr>
              <w:pStyle w:val="ListeParagraf"/>
              <w:numPr>
                <w:ilvl w:val="0"/>
                <w:numId w:val="34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Analysis of Explosive Materials</w:t>
            </w:r>
          </w:p>
        </w:tc>
      </w:tr>
      <w:tr w:rsidR="00950049" w:rsidRPr="002F2879" w14:paraId="75841C12" w14:textId="77777777" w:rsidTr="00AA7187">
        <w:trPr>
          <w:trHeight w:val="1261"/>
        </w:trPr>
        <w:tc>
          <w:tcPr>
            <w:tcW w:w="1201" w:type="dxa"/>
            <w:shd w:val="clear" w:color="auto" w:fill="auto"/>
            <w:vAlign w:val="center"/>
          </w:tcPr>
          <w:p w14:paraId="1CB91BA8" w14:textId="352FFAA4" w:rsidR="00950049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1B654EC6" w14:textId="77777777" w:rsidR="00950049" w:rsidRPr="00950049" w:rsidRDefault="00950049" w:rsidP="00AA7187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95004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Fire and Arson Analysis</w:t>
            </w:r>
          </w:p>
          <w:p w14:paraId="188BBF86" w14:textId="59F2F980" w:rsidR="00950049" w:rsidRPr="00121ABD" w:rsidRDefault="00950049" w:rsidP="00AA7187">
            <w:pPr>
              <w:pStyle w:val="ListeParagraf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Causes of Fire</w:t>
            </w:r>
          </w:p>
          <w:p w14:paraId="443F36FF" w14:textId="595A8B59" w:rsidR="00950049" w:rsidRPr="00121ABD" w:rsidRDefault="00950049" w:rsidP="00AA7187">
            <w:pPr>
              <w:pStyle w:val="ListeParagraf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Types of Fire</w:t>
            </w:r>
          </w:p>
          <w:p w14:paraId="0466C444" w14:textId="01A0CC19" w:rsidR="00950049" w:rsidRPr="00121ABD" w:rsidRDefault="00950049" w:rsidP="00AA7187">
            <w:pPr>
              <w:pStyle w:val="ListeParagraf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21AB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Analysis of Fire-Starting Materials</w:t>
            </w:r>
          </w:p>
        </w:tc>
      </w:tr>
      <w:tr w:rsidR="00950049" w:rsidRPr="002F2879" w14:paraId="6F4FFEF1" w14:textId="77777777" w:rsidTr="00AA7187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492A5142" w14:textId="51CA2FB8" w:rsidR="00950049" w:rsidRDefault="00AA7187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77C1C20" w14:textId="7495B3F6" w:rsidR="00950049" w:rsidRPr="00950049" w:rsidRDefault="00AA7187" w:rsidP="00AA7187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Final</w:t>
            </w:r>
          </w:p>
        </w:tc>
      </w:tr>
    </w:tbl>
    <w:p w14:paraId="2B97C8DC" w14:textId="77777777" w:rsidR="0031568A" w:rsidRPr="002F2879" w:rsidRDefault="0031568A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E8F5644" w14:textId="77E2E292" w:rsidR="002A45D6" w:rsidRPr="002F2879" w:rsidRDefault="00182B23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5E5F66" w:rsidRPr="002F2879" w14:paraId="33685460" w14:textId="77777777" w:rsidTr="00950049">
        <w:trPr>
          <w:trHeight w:val="397"/>
          <w:jc w:val="center"/>
        </w:trPr>
        <w:tc>
          <w:tcPr>
            <w:tcW w:w="3318" w:type="dxa"/>
            <w:vAlign w:val="center"/>
          </w:tcPr>
          <w:p w14:paraId="4B675DEA" w14:textId="7AC489E1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578AAADB" w14:textId="43BFBFA6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7DC96D05" w14:textId="56976089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Margin</w:t>
            </w:r>
            <w:proofErr w:type="spellEnd"/>
            <w:r w:rsidR="005E5F66"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950049" w:rsidRPr="002F2879" w14:paraId="3BBC0AA1" w14:textId="77777777" w:rsidTr="00950049">
        <w:trPr>
          <w:trHeight w:val="397"/>
          <w:jc w:val="center"/>
        </w:trPr>
        <w:tc>
          <w:tcPr>
            <w:tcW w:w="3318" w:type="dxa"/>
            <w:vAlign w:val="center"/>
          </w:tcPr>
          <w:p w14:paraId="0D64EB1B" w14:textId="002C0999" w:rsidR="00950049" w:rsidRPr="002F287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Attandence</w:t>
            </w:r>
            <w:proofErr w:type="spellEnd"/>
          </w:p>
        </w:tc>
        <w:tc>
          <w:tcPr>
            <w:tcW w:w="3440" w:type="dxa"/>
            <w:vAlign w:val="center"/>
          </w:tcPr>
          <w:p w14:paraId="739C22C7" w14:textId="0846735C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36" w:type="dxa"/>
            <w:vAlign w:val="center"/>
          </w:tcPr>
          <w:p w14:paraId="47EF206F" w14:textId="37B18858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50049" w:rsidRPr="002F2879" w14:paraId="2F11D7FB" w14:textId="77777777" w:rsidTr="00950049">
        <w:trPr>
          <w:trHeight w:val="397"/>
          <w:jc w:val="center"/>
        </w:trPr>
        <w:tc>
          <w:tcPr>
            <w:tcW w:w="3318" w:type="dxa"/>
            <w:vAlign w:val="center"/>
          </w:tcPr>
          <w:p w14:paraId="780984DF" w14:textId="33001F19" w:rsidR="00950049" w:rsidRPr="002F287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3440" w:type="dxa"/>
            <w:vAlign w:val="center"/>
          </w:tcPr>
          <w:p w14:paraId="203B4524" w14:textId="30C86452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1CD83FBC" w14:textId="12BD7B27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0049" w:rsidRPr="002F2879" w14:paraId="52C011D9" w14:textId="77777777" w:rsidTr="00950049">
        <w:trPr>
          <w:trHeight w:val="397"/>
          <w:jc w:val="center"/>
        </w:trPr>
        <w:tc>
          <w:tcPr>
            <w:tcW w:w="3318" w:type="dxa"/>
            <w:vAlign w:val="center"/>
          </w:tcPr>
          <w:p w14:paraId="5A977300" w14:textId="0F88811C" w:rsidR="00950049" w:rsidRPr="002F287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</w:tc>
        <w:tc>
          <w:tcPr>
            <w:tcW w:w="3440" w:type="dxa"/>
            <w:vAlign w:val="center"/>
          </w:tcPr>
          <w:p w14:paraId="7F23B764" w14:textId="0A2A4716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183F62DA" w14:textId="12F5C826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50049" w:rsidRPr="002F2879" w14:paraId="2AB6331B" w14:textId="77777777" w:rsidTr="00950049">
        <w:trPr>
          <w:trHeight w:val="397"/>
          <w:jc w:val="center"/>
        </w:trPr>
        <w:tc>
          <w:tcPr>
            <w:tcW w:w="3318" w:type="dxa"/>
            <w:vAlign w:val="center"/>
          </w:tcPr>
          <w:p w14:paraId="2D7984B4" w14:textId="4125687E" w:rsidR="00950049" w:rsidRPr="002F287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440" w:type="dxa"/>
            <w:vAlign w:val="center"/>
          </w:tcPr>
          <w:p w14:paraId="29E4C32F" w14:textId="7A0C1345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820BB17" w14:textId="3C4C4A7C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0049" w:rsidRPr="002F2879" w14:paraId="3450E4AB" w14:textId="77777777" w:rsidTr="00950049">
        <w:trPr>
          <w:trHeight w:val="397"/>
          <w:jc w:val="center"/>
        </w:trPr>
        <w:tc>
          <w:tcPr>
            <w:tcW w:w="3318" w:type="dxa"/>
            <w:vAlign w:val="center"/>
          </w:tcPr>
          <w:p w14:paraId="2AD34CCE" w14:textId="4F64CC4D" w:rsidR="00950049" w:rsidRPr="002F287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440" w:type="dxa"/>
            <w:vAlign w:val="center"/>
          </w:tcPr>
          <w:p w14:paraId="073644F2" w14:textId="55D239CF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7FF9DAE" w14:textId="7D008DF7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0049" w:rsidRPr="002F2879" w14:paraId="0F7756A5" w14:textId="77777777" w:rsidTr="00950049">
        <w:trPr>
          <w:trHeight w:val="397"/>
          <w:jc w:val="center"/>
        </w:trPr>
        <w:tc>
          <w:tcPr>
            <w:tcW w:w="3318" w:type="dxa"/>
            <w:vAlign w:val="center"/>
          </w:tcPr>
          <w:p w14:paraId="37F0A731" w14:textId="3123AD39" w:rsidR="00950049" w:rsidRPr="002F287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/ Presentation</w:t>
            </w:r>
          </w:p>
        </w:tc>
        <w:tc>
          <w:tcPr>
            <w:tcW w:w="3440" w:type="dxa"/>
            <w:vAlign w:val="center"/>
          </w:tcPr>
          <w:p w14:paraId="264AE170" w14:textId="19533FC8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21B748FA" w14:textId="29C2A9A9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50049" w:rsidRPr="002F2879" w14:paraId="52CEBE17" w14:textId="77777777" w:rsidTr="00950049">
        <w:trPr>
          <w:trHeight w:val="397"/>
          <w:jc w:val="center"/>
        </w:trPr>
        <w:tc>
          <w:tcPr>
            <w:tcW w:w="3318" w:type="dxa"/>
            <w:vAlign w:val="center"/>
          </w:tcPr>
          <w:p w14:paraId="7043B7C7" w14:textId="10350654" w:rsidR="00950049" w:rsidRPr="002F287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440" w:type="dxa"/>
            <w:vAlign w:val="center"/>
          </w:tcPr>
          <w:p w14:paraId="70EE4434" w14:textId="2BF36F3E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7FBB62EB" w14:textId="34FF75DD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50049" w:rsidRPr="002F2879" w14:paraId="7D5120F8" w14:textId="77777777" w:rsidTr="00950049">
        <w:trPr>
          <w:trHeight w:val="397"/>
          <w:jc w:val="center"/>
        </w:trPr>
        <w:tc>
          <w:tcPr>
            <w:tcW w:w="3318" w:type="dxa"/>
            <w:vAlign w:val="center"/>
          </w:tcPr>
          <w:p w14:paraId="605F67C6" w14:textId="6F80946E" w:rsidR="00950049" w:rsidRPr="002F2879" w:rsidRDefault="00950049" w:rsidP="009500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40" w:type="dxa"/>
            <w:vAlign w:val="center"/>
          </w:tcPr>
          <w:p w14:paraId="471CF497" w14:textId="064AC96B" w:rsidR="00950049" w:rsidRPr="002F2879" w:rsidRDefault="00950049" w:rsidP="009500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14:paraId="3CE020A5" w14:textId="47597F0B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BF3B8F1" w14:textId="3B7BE7E3" w:rsidR="0059464A" w:rsidRDefault="0059464A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1C06F64" w14:textId="0DAE8A13" w:rsidR="00326F02" w:rsidRPr="00B5106C" w:rsidRDefault="00C6264B" w:rsidP="00326F02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C6264B" w:rsidRPr="002F2879" w14:paraId="4222FB1B" w14:textId="1B986D9E" w:rsidTr="00C6264B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F4C3" w14:textId="0B17C7D7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5E416" w14:textId="5E199CCE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37CA" w14:textId="15F226E4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273BF497" w14:textId="1663338D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08DC" w14:textId="5A7F07AC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950049" w:rsidRPr="002F2879" w14:paraId="532A5FD2" w14:textId="660ABE2E" w:rsidTr="00F92A51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29C590E2" w:rsidR="00950049" w:rsidRPr="002F2879" w:rsidRDefault="00950049" w:rsidP="0095004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75389690" w14:textId="0740040F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16F514C4" w14:textId="39E2DA2B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452ED7E2" w14:textId="0F2F2E0F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50049" w:rsidRPr="002F2879" w14:paraId="342BB7C5" w14:textId="311CC588" w:rsidTr="00F92A51">
        <w:trPr>
          <w:trHeight w:val="510"/>
          <w:jc w:val="center"/>
        </w:trPr>
        <w:tc>
          <w:tcPr>
            <w:tcW w:w="3294" w:type="dxa"/>
            <w:vAlign w:val="center"/>
          </w:tcPr>
          <w:p w14:paraId="1BAAD31C" w14:textId="13300D6B" w:rsidR="00950049" w:rsidRPr="002F287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vAlign w:val="center"/>
          </w:tcPr>
          <w:p w14:paraId="03718828" w14:textId="60A07D76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358115BD" w14:textId="07FA0FAE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37D2B05F" w14:textId="1F384AB3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50049" w:rsidRPr="002F2879" w14:paraId="45919B30" w14:textId="28C50EAB" w:rsidTr="00F92A51">
        <w:trPr>
          <w:trHeight w:val="510"/>
          <w:jc w:val="center"/>
        </w:trPr>
        <w:tc>
          <w:tcPr>
            <w:tcW w:w="3294" w:type="dxa"/>
            <w:vAlign w:val="center"/>
          </w:tcPr>
          <w:p w14:paraId="0C35DEAE" w14:textId="796E6293" w:rsidR="00950049" w:rsidRPr="002F287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vAlign w:val="center"/>
          </w:tcPr>
          <w:p w14:paraId="09AC7216" w14:textId="4D966940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37A1644C" w14:textId="1E50AD3F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2AD08E03" w14:textId="1812FA12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0049" w:rsidRPr="002F2879" w14:paraId="26DE3A73" w14:textId="76BA1621" w:rsidTr="00F92A51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44CFD5C" w:rsidR="00950049" w:rsidRPr="002F287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vAlign w:val="center"/>
          </w:tcPr>
          <w:p w14:paraId="75CC90C1" w14:textId="2B103026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43DA4036" w14:textId="2713F0B5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5BEFF0F0" w14:textId="43060D7F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0049" w:rsidRPr="002F2879" w14:paraId="3E25B67F" w14:textId="1EFB1842" w:rsidTr="00F92A51">
        <w:trPr>
          <w:trHeight w:val="510"/>
          <w:jc w:val="center"/>
        </w:trPr>
        <w:tc>
          <w:tcPr>
            <w:tcW w:w="3294" w:type="dxa"/>
            <w:vAlign w:val="center"/>
          </w:tcPr>
          <w:p w14:paraId="367517A8" w14:textId="183EA03A" w:rsidR="00950049" w:rsidRPr="002F287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vAlign w:val="center"/>
          </w:tcPr>
          <w:p w14:paraId="4519659E" w14:textId="5A408E63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7A5C3337" w14:textId="28E94E73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4" w:type="dxa"/>
            <w:vAlign w:val="center"/>
          </w:tcPr>
          <w:p w14:paraId="21DE5320" w14:textId="28B1BEF1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50049" w:rsidRPr="002F2879" w14:paraId="25079EF3" w14:textId="6927C079" w:rsidTr="00F92A51">
        <w:trPr>
          <w:trHeight w:val="510"/>
          <w:jc w:val="center"/>
        </w:trPr>
        <w:tc>
          <w:tcPr>
            <w:tcW w:w="3294" w:type="dxa"/>
            <w:vAlign w:val="center"/>
          </w:tcPr>
          <w:p w14:paraId="3E01A627" w14:textId="77777777" w:rsidR="0095004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Midterm</w:t>
            </w:r>
            <w:proofErr w:type="spellEnd"/>
          </w:p>
          <w:p w14:paraId="1884DAA2" w14:textId="77777777" w:rsidR="00950049" w:rsidRDefault="00950049" w:rsidP="0095004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47D7072B" w14:textId="2EE7EF9C" w:rsidR="00950049" w:rsidRPr="0059464A" w:rsidRDefault="00950049" w:rsidP="00950049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F3ADF14" w14:textId="7BBC0DAC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308CCFAB" w14:textId="7E5D10B3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vAlign w:val="center"/>
          </w:tcPr>
          <w:p w14:paraId="350FD798" w14:textId="42EF85E5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50049" w:rsidRPr="002F2879" w14:paraId="47347532" w14:textId="77777777" w:rsidTr="00F92A51">
        <w:trPr>
          <w:trHeight w:val="510"/>
          <w:jc w:val="center"/>
        </w:trPr>
        <w:tc>
          <w:tcPr>
            <w:tcW w:w="3294" w:type="dxa"/>
            <w:vAlign w:val="center"/>
          </w:tcPr>
          <w:p w14:paraId="1F70AE0D" w14:textId="77777777" w:rsidR="00950049" w:rsidRDefault="00950049" w:rsidP="009500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7DE0476" w14:textId="77777777" w:rsidR="00950049" w:rsidRDefault="00950049" w:rsidP="00950049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529ACB77" w14:textId="19CCFBA1" w:rsidR="00950049" w:rsidRPr="002F2879" w:rsidRDefault="00950049" w:rsidP="00950049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77C6F45" w14:textId="739D80E9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1BC57825" w14:textId="08269F43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4" w:type="dxa"/>
            <w:vAlign w:val="center"/>
          </w:tcPr>
          <w:p w14:paraId="019EE143" w14:textId="107C77E1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50049" w:rsidRPr="002F2879" w14:paraId="44722B88" w14:textId="3BCEC2CD" w:rsidTr="00F92A51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7FE73DBC" w:rsidR="00950049" w:rsidRPr="002F2879" w:rsidRDefault="00950049" w:rsidP="009500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5FA79E77" w14:textId="139E38FC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9" w:type="dxa"/>
            <w:vAlign w:val="center"/>
          </w:tcPr>
          <w:p w14:paraId="3C77367D" w14:textId="5C4F1378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04" w:type="dxa"/>
            <w:vAlign w:val="center"/>
          </w:tcPr>
          <w:p w14:paraId="0614117C" w14:textId="6FF81E82" w:rsidR="00950049" w:rsidRPr="002F2879" w:rsidRDefault="00AA7187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950049" w:rsidRPr="002F2879" w14:paraId="1ADD1FE2" w14:textId="77777777" w:rsidTr="00F92A51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75398A85" w:rsidR="00950049" w:rsidRPr="002F2879" w:rsidRDefault="00950049" w:rsidP="009500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vAlign w:val="center"/>
          </w:tcPr>
          <w:p w14:paraId="08C69D58" w14:textId="21AA16B8" w:rsidR="00950049" w:rsidRPr="002F2879" w:rsidRDefault="00950049" w:rsidP="00AA71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68EEA0C" w14:textId="0B23F92A" w:rsidR="00950049" w:rsidRPr="002F2879" w:rsidRDefault="00950049" w:rsidP="00950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73B5A739" w14:textId="1765279E" w:rsidR="00950049" w:rsidRPr="00AA7187" w:rsidRDefault="00AA7187" w:rsidP="009500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1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1DED6673" w14:textId="77777777" w:rsidR="0059464A" w:rsidRDefault="0059464A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779C6F" w14:textId="12E767C3" w:rsidR="00D25E4B" w:rsidRPr="002F2879" w:rsidRDefault="00AE1DDC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:rsidRPr="002F2879" w14:paraId="771D2695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13375749" w14:textId="7329B028" w:rsidR="00AE1DDC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4D1C58B2" w14:textId="24A12285" w:rsidR="00D25E4B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AE1DDC" w:rsidRPr="002F2879" w14:paraId="6C533E04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345E2421" w14:textId="6C326A5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57" w:type="dxa"/>
            <w:vAlign w:val="center"/>
          </w:tcPr>
          <w:p w14:paraId="1A9CE586" w14:textId="650A3722" w:rsidR="00AE1DDC" w:rsidRPr="00950049" w:rsidRDefault="00950049" w:rsidP="00950049">
            <w:pPr>
              <w:pStyle w:val="NormalWeb"/>
              <w:rPr>
                <w:b/>
              </w:rPr>
            </w:pPr>
            <w:proofErr w:type="spellStart"/>
            <w:r w:rsidRPr="00950049">
              <w:rPr>
                <w:rStyle w:val="Gl"/>
                <w:b w:val="0"/>
              </w:rPr>
              <w:t>Will</w:t>
            </w:r>
            <w:proofErr w:type="spellEnd"/>
            <w:r w:rsidRPr="00950049">
              <w:rPr>
                <w:rStyle w:val="Gl"/>
                <w:b w:val="0"/>
              </w:rPr>
              <w:t xml:space="preserve"> be </w:t>
            </w:r>
            <w:proofErr w:type="spellStart"/>
            <w:r w:rsidRPr="00950049">
              <w:rPr>
                <w:rStyle w:val="Gl"/>
                <w:b w:val="0"/>
              </w:rPr>
              <w:t>able</w:t>
            </w:r>
            <w:proofErr w:type="spellEnd"/>
            <w:r w:rsidRPr="00950049">
              <w:rPr>
                <w:rStyle w:val="Gl"/>
                <w:b w:val="0"/>
              </w:rPr>
              <w:t xml:space="preserve"> </w:t>
            </w:r>
            <w:proofErr w:type="spellStart"/>
            <w:r w:rsidRPr="00950049">
              <w:rPr>
                <w:rStyle w:val="Gl"/>
                <w:b w:val="0"/>
              </w:rPr>
              <w:t>to</w:t>
            </w:r>
            <w:proofErr w:type="spellEnd"/>
            <w:r w:rsidRPr="00950049">
              <w:rPr>
                <w:rStyle w:val="Gl"/>
                <w:b w:val="0"/>
              </w:rPr>
              <w:t xml:space="preserve"> </w:t>
            </w:r>
            <w:proofErr w:type="spellStart"/>
            <w:r w:rsidRPr="00950049">
              <w:rPr>
                <w:rStyle w:val="Gl"/>
                <w:b w:val="0"/>
              </w:rPr>
              <w:t>evaluate</w:t>
            </w:r>
            <w:proofErr w:type="spellEnd"/>
            <w:r w:rsidRPr="00950049">
              <w:rPr>
                <w:rStyle w:val="Gl"/>
                <w:b w:val="0"/>
              </w:rPr>
              <w:t xml:space="preserve"> </w:t>
            </w:r>
            <w:proofErr w:type="spellStart"/>
            <w:r w:rsidRPr="00950049">
              <w:rPr>
                <w:rStyle w:val="Gl"/>
                <w:b w:val="0"/>
              </w:rPr>
              <w:t>the</w:t>
            </w:r>
            <w:proofErr w:type="spellEnd"/>
            <w:r w:rsidRPr="00950049">
              <w:rPr>
                <w:rStyle w:val="Gl"/>
                <w:b w:val="0"/>
              </w:rPr>
              <w:t xml:space="preserve"> </w:t>
            </w:r>
            <w:proofErr w:type="spellStart"/>
            <w:r w:rsidRPr="00950049">
              <w:rPr>
                <w:rStyle w:val="Gl"/>
                <w:b w:val="0"/>
              </w:rPr>
              <w:t>fundamentals</w:t>
            </w:r>
            <w:proofErr w:type="spellEnd"/>
            <w:r w:rsidRPr="00950049">
              <w:rPr>
                <w:rStyle w:val="Gl"/>
                <w:b w:val="0"/>
              </w:rPr>
              <w:t xml:space="preserve"> of </w:t>
            </w:r>
            <w:proofErr w:type="spellStart"/>
            <w:r w:rsidRPr="00950049">
              <w:rPr>
                <w:rStyle w:val="Gl"/>
                <w:b w:val="0"/>
              </w:rPr>
              <w:t>forensic</w:t>
            </w:r>
            <w:proofErr w:type="spellEnd"/>
            <w:r w:rsidRPr="00950049">
              <w:rPr>
                <w:rStyle w:val="Gl"/>
                <w:b w:val="0"/>
              </w:rPr>
              <w:t xml:space="preserve"> </w:t>
            </w:r>
            <w:proofErr w:type="spellStart"/>
            <w:r w:rsidRPr="00950049">
              <w:rPr>
                <w:rStyle w:val="Gl"/>
                <w:b w:val="0"/>
              </w:rPr>
              <w:t>chemistry</w:t>
            </w:r>
            <w:proofErr w:type="spellEnd"/>
            <w:r w:rsidRPr="00950049">
              <w:rPr>
                <w:rStyle w:val="Gl"/>
                <w:b w:val="0"/>
              </w:rPr>
              <w:t>.</w:t>
            </w:r>
          </w:p>
        </w:tc>
      </w:tr>
      <w:tr w:rsidR="00AE1DDC" w:rsidRPr="002F2879" w14:paraId="7E4E2FAF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507F0A26" w14:textId="634EEF7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57" w:type="dxa"/>
            <w:vAlign w:val="center"/>
          </w:tcPr>
          <w:p w14:paraId="34B546D2" w14:textId="4522244A" w:rsidR="00AE1DDC" w:rsidRPr="002F2879" w:rsidRDefault="00950049" w:rsidP="0095004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Expresses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importance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forens</w:t>
            </w:r>
            <w:r>
              <w:rPr>
                <w:rFonts w:ascii="Times New Roman" w:hAnsi="Times New Roman"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chemistry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448FC142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18884BF4" w14:textId="7F4C970B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57" w:type="dxa"/>
            <w:vAlign w:val="center"/>
          </w:tcPr>
          <w:p w14:paraId="3FD6A163" w14:textId="17F27E9B" w:rsidR="00AE1DDC" w:rsidRPr="002F2879" w:rsidRDefault="00950049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evaluate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instrumental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049">
              <w:rPr>
                <w:rFonts w:ascii="Times New Roman" w:hAnsi="Times New Roman"/>
                <w:sz w:val="24"/>
                <w:szCs w:val="24"/>
              </w:rPr>
              <w:t>chemistry</w:t>
            </w:r>
            <w:proofErr w:type="spellEnd"/>
            <w:r w:rsidRPr="009500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75A37493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59F5CD1A" w14:textId="64187F01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57" w:type="dxa"/>
            <w:vAlign w:val="center"/>
          </w:tcPr>
          <w:p w14:paraId="45CA4D44" w14:textId="6C25B11A" w:rsidR="00AE1DDC" w:rsidRPr="002F2879" w:rsidRDefault="00187EDE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evaluate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crime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scene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investigations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chemical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evidence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447FBCB7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1ABC15E1" w14:textId="64740C2A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57" w:type="dxa"/>
            <w:vAlign w:val="center"/>
          </w:tcPr>
          <w:p w14:paraId="3CA0108F" w14:textId="2093E2FF" w:rsidR="00AE1DDC" w:rsidRPr="002F2879" w:rsidRDefault="00187EDE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7EDE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familiar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analyzing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toxic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substances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5A58E4E3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47CE3F55" w14:textId="1B6EF0F3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57" w:type="dxa"/>
            <w:vAlign w:val="center"/>
          </w:tcPr>
          <w:p w14:paraId="4E607958" w14:textId="01B9662D" w:rsidR="00AE1DDC" w:rsidRPr="002F2879" w:rsidRDefault="00187EDE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assess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abused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substances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2B54AA72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1F51CB2F" w14:textId="41D9BD27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57" w:type="dxa"/>
            <w:vAlign w:val="center"/>
          </w:tcPr>
          <w:p w14:paraId="1FEC8113" w14:textId="565A9700" w:rsidR="00AE1DDC" w:rsidRPr="002F2879" w:rsidRDefault="00187EDE" w:rsidP="00187EDE">
            <w:pPr>
              <w:rPr>
                <w:rFonts w:ascii="Times New Roman" w:hAnsi="Times New Roman"/>
                <w:sz w:val="24"/>
                <w:szCs w:val="24"/>
              </w:rPr>
            </w:pPr>
            <w:r w:rsidRPr="00187EDE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knowledgeable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explosive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materi</w:t>
            </w:r>
            <w:r>
              <w:rPr>
                <w:rFonts w:ascii="Times New Roman" w:hAnsi="Times New Roman"/>
                <w:sz w:val="24"/>
                <w:szCs w:val="24"/>
              </w:rPr>
              <w:t>als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1EFE2247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6A1B90E2" w14:textId="35790AD4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57" w:type="dxa"/>
            <w:vAlign w:val="center"/>
          </w:tcPr>
          <w:p w14:paraId="3E921428" w14:textId="02AB0D51" w:rsidR="00AE1DDC" w:rsidRPr="002F2879" w:rsidRDefault="00187EDE" w:rsidP="00AE1DDC">
            <w:pPr>
              <w:rPr>
                <w:rFonts w:ascii="Times New Roman" w:hAnsi="Times New Roman"/>
                <w:sz w:val="24"/>
                <w:szCs w:val="24"/>
              </w:rPr>
            </w:pPr>
            <w:r w:rsidRPr="00187EDE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familiar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dye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7EDE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187E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78F4F7F4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1675BC5C" w14:textId="3F5A2CFF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957" w:type="dxa"/>
            <w:vAlign w:val="center"/>
          </w:tcPr>
          <w:p w14:paraId="3DC7E299" w14:textId="72DE2718" w:rsidR="00AE1DDC" w:rsidRPr="002F2879" w:rsidRDefault="007F2F0F" w:rsidP="00AE1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Will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evaluate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gunshot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residue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06226594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68D94DA4" w14:textId="2A3671D5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57" w:type="dxa"/>
            <w:vAlign w:val="center"/>
          </w:tcPr>
          <w:p w14:paraId="73846C1C" w14:textId="39A3A94E" w:rsidR="00AE1DDC" w:rsidRPr="007F2F0F" w:rsidRDefault="007F2F0F" w:rsidP="007F2F0F">
            <w:pPr>
              <w:pStyle w:val="NormalWeb"/>
              <w:rPr>
                <w:b/>
              </w:rPr>
            </w:pPr>
            <w:proofErr w:type="spellStart"/>
            <w:r w:rsidRPr="007F2F0F">
              <w:rPr>
                <w:rStyle w:val="Gl"/>
                <w:b w:val="0"/>
              </w:rPr>
              <w:t>Will</w:t>
            </w:r>
            <w:proofErr w:type="spellEnd"/>
            <w:r w:rsidRPr="007F2F0F">
              <w:rPr>
                <w:rStyle w:val="Gl"/>
                <w:b w:val="0"/>
              </w:rPr>
              <w:t xml:space="preserve"> be </w:t>
            </w:r>
            <w:proofErr w:type="spellStart"/>
            <w:r w:rsidRPr="007F2F0F">
              <w:rPr>
                <w:rStyle w:val="Gl"/>
                <w:b w:val="0"/>
              </w:rPr>
              <w:t>able</w:t>
            </w:r>
            <w:proofErr w:type="spellEnd"/>
            <w:r w:rsidRPr="007F2F0F">
              <w:rPr>
                <w:rStyle w:val="Gl"/>
                <w:b w:val="0"/>
              </w:rPr>
              <w:t xml:space="preserve"> </w:t>
            </w:r>
            <w:proofErr w:type="spellStart"/>
            <w:r w:rsidRPr="007F2F0F">
              <w:rPr>
                <w:rStyle w:val="Gl"/>
                <w:b w:val="0"/>
              </w:rPr>
              <w:t>to</w:t>
            </w:r>
            <w:proofErr w:type="spellEnd"/>
            <w:r w:rsidRPr="007F2F0F">
              <w:rPr>
                <w:rStyle w:val="Gl"/>
                <w:b w:val="0"/>
              </w:rPr>
              <w:t xml:space="preserve"> </w:t>
            </w:r>
            <w:proofErr w:type="spellStart"/>
            <w:r w:rsidRPr="007F2F0F">
              <w:rPr>
                <w:rStyle w:val="Gl"/>
                <w:b w:val="0"/>
              </w:rPr>
              <w:t>evaluate</w:t>
            </w:r>
            <w:proofErr w:type="spellEnd"/>
            <w:r w:rsidRPr="007F2F0F">
              <w:rPr>
                <w:rStyle w:val="Gl"/>
                <w:b w:val="0"/>
              </w:rPr>
              <w:t xml:space="preserve"> fire </w:t>
            </w:r>
            <w:proofErr w:type="spellStart"/>
            <w:r w:rsidRPr="007F2F0F">
              <w:rPr>
                <w:rStyle w:val="Gl"/>
                <w:b w:val="0"/>
              </w:rPr>
              <w:t>residue</w:t>
            </w:r>
            <w:proofErr w:type="spellEnd"/>
            <w:r w:rsidRPr="007F2F0F">
              <w:rPr>
                <w:rStyle w:val="Gl"/>
                <w:b w:val="0"/>
              </w:rPr>
              <w:t xml:space="preserve"> </w:t>
            </w:r>
            <w:proofErr w:type="spellStart"/>
            <w:r w:rsidRPr="007F2F0F">
              <w:rPr>
                <w:rStyle w:val="Gl"/>
                <w:b w:val="0"/>
              </w:rPr>
              <w:t>analysis</w:t>
            </w:r>
            <w:proofErr w:type="spellEnd"/>
            <w:r w:rsidRPr="007F2F0F">
              <w:rPr>
                <w:rStyle w:val="Gl"/>
                <w:b w:val="0"/>
              </w:rPr>
              <w:t xml:space="preserve"> </w:t>
            </w:r>
            <w:proofErr w:type="spellStart"/>
            <w:r w:rsidRPr="007F2F0F">
              <w:rPr>
                <w:rStyle w:val="Gl"/>
                <w:b w:val="0"/>
              </w:rPr>
              <w:t>and</w:t>
            </w:r>
            <w:proofErr w:type="spellEnd"/>
            <w:r w:rsidRPr="007F2F0F">
              <w:rPr>
                <w:rStyle w:val="Gl"/>
                <w:b w:val="0"/>
              </w:rPr>
              <w:t xml:space="preserve"> </w:t>
            </w:r>
            <w:proofErr w:type="spellStart"/>
            <w:r w:rsidRPr="007F2F0F">
              <w:rPr>
                <w:rStyle w:val="Gl"/>
                <w:b w:val="0"/>
              </w:rPr>
              <w:t>the</w:t>
            </w:r>
            <w:proofErr w:type="spellEnd"/>
            <w:r w:rsidRPr="007F2F0F">
              <w:rPr>
                <w:rStyle w:val="Gl"/>
                <w:b w:val="0"/>
              </w:rPr>
              <w:t xml:space="preserve"> </w:t>
            </w:r>
            <w:proofErr w:type="spellStart"/>
            <w:r w:rsidRPr="007F2F0F">
              <w:rPr>
                <w:rStyle w:val="Gl"/>
                <w:b w:val="0"/>
              </w:rPr>
              <w:t>methods</w:t>
            </w:r>
            <w:proofErr w:type="spellEnd"/>
            <w:r w:rsidRPr="007F2F0F">
              <w:rPr>
                <w:rStyle w:val="Gl"/>
                <w:b w:val="0"/>
              </w:rPr>
              <w:t xml:space="preserve"> </w:t>
            </w:r>
            <w:proofErr w:type="spellStart"/>
            <w:r w:rsidRPr="007F2F0F">
              <w:rPr>
                <w:rStyle w:val="Gl"/>
                <w:b w:val="0"/>
              </w:rPr>
              <w:t>used</w:t>
            </w:r>
            <w:proofErr w:type="spellEnd"/>
            <w:r w:rsidRPr="007F2F0F">
              <w:rPr>
                <w:rStyle w:val="Gl"/>
                <w:b w:val="0"/>
              </w:rPr>
              <w:t>.</w:t>
            </w:r>
          </w:p>
        </w:tc>
      </w:tr>
      <w:tr w:rsidR="00AE1DDC" w:rsidRPr="002F2879" w14:paraId="0ABAE44F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709FA319" w14:textId="5629FC4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957" w:type="dxa"/>
            <w:vAlign w:val="center"/>
          </w:tcPr>
          <w:p w14:paraId="3740E919" w14:textId="157677E9" w:rsidR="00AE1DDC" w:rsidRPr="002F2879" w:rsidRDefault="007F2F0F" w:rsidP="00AE1DDC">
            <w:pPr>
              <w:rPr>
                <w:rFonts w:ascii="Times New Roman" w:hAnsi="Times New Roman"/>
                <w:sz w:val="24"/>
                <w:szCs w:val="24"/>
              </w:rPr>
            </w:pPr>
            <w:r w:rsidRPr="007F2F0F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familiar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examination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textile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fiber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evidence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23558D19" w14:textId="77777777" w:rsidTr="00AA7187">
        <w:trPr>
          <w:trHeight w:val="454"/>
        </w:trPr>
        <w:tc>
          <w:tcPr>
            <w:tcW w:w="1129" w:type="dxa"/>
            <w:vAlign w:val="center"/>
          </w:tcPr>
          <w:p w14:paraId="3ED5593B" w14:textId="118FDF98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957" w:type="dxa"/>
            <w:vAlign w:val="center"/>
          </w:tcPr>
          <w:p w14:paraId="19CCFE8F" w14:textId="445AD388" w:rsidR="00AE1DDC" w:rsidRPr="002F2879" w:rsidRDefault="007F2F0F" w:rsidP="00AE1DDC">
            <w:pPr>
              <w:rPr>
                <w:rFonts w:ascii="Times New Roman" w:hAnsi="Times New Roman"/>
                <w:sz w:val="24"/>
                <w:szCs w:val="24"/>
              </w:rPr>
            </w:pPr>
            <w:r w:rsidRPr="007F2F0F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familiar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glass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soil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analysis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2F0F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F2F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1BCAE2F" w14:textId="6BD79AAE" w:rsidR="00D25E4B" w:rsidRPr="002F2879" w:rsidRDefault="00D25E4B" w:rsidP="002A45D6">
      <w:pPr>
        <w:rPr>
          <w:rFonts w:ascii="Times New Roman" w:hAnsi="Times New Roman"/>
          <w:sz w:val="24"/>
          <w:szCs w:val="24"/>
        </w:rPr>
      </w:pPr>
    </w:p>
    <w:p w14:paraId="268E7AF1" w14:textId="77777777" w:rsidR="00022976" w:rsidRDefault="00022976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D37D84" w14:textId="77777777" w:rsidR="00022976" w:rsidRDefault="00022976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11DD40" w14:textId="77777777" w:rsidR="00022976" w:rsidRDefault="00022976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6112C4" w14:textId="77777777" w:rsidR="00022976" w:rsidRDefault="00022976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9F74E6" w14:textId="77777777" w:rsidR="00022976" w:rsidRDefault="00022976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6153F" w14:textId="627C824B" w:rsidR="00D25E4B" w:rsidRPr="002F2879" w:rsidRDefault="002F2879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PROGRAM QUALIFICATIONS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94"/>
        <w:gridCol w:w="4809"/>
        <w:gridCol w:w="713"/>
        <w:gridCol w:w="709"/>
        <w:gridCol w:w="708"/>
        <w:gridCol w:w="851"/>
        <w:gridCol w:w="709"/>
        <w:gridCol w:w="701"/>
      </w:tblGrid>
      <w:tr w:rsidR="00E942AF" w:rsidRPr="002F2879" w14:paraId="3A4648DF" w14:textId="77777777" w:rsidTr="00A33666">
        <w:trPr>
          <w:trHeight w:val="429"/>
        </w:trPr>
        <w:tc>
          <w:tcPr>
            <w:tcW w:w="10194" w:type="dxa"/>
            <w:gridSpan w:val="8"/>
            <w:vAlign w:val="center"/>
          </w:tcPr>
          <w:p w14:paraId="39D1A225" w14:textId="0E5C5498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42AF" w:rsidRPr="002F2879" w14:paraId="148F9FB7" w14:textId="77777777" w:rsidTr="00A33666">
        <w:trPr>
          <w:trHeight w:val="429"/>
        </w:trPr>
        <w:tc>
          <w:tcPr>
            <w:tcW w:w="994" w:type="dxa"/>
            <w:vMerge w:val="restart"/>
            <w:vAlign w:val="center"/>
          </w:tcPr>
          <w:p w14:paraId="35666E46" w14:textId="07DB14A3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4809" w:type="dxa"/>
            <w:vMerge w:val="restart"/>
            <w:vAlign w:val="center"/>
          </w:tcPr>
          <w:p w14:paraId="35A15669" w14:textId="6EFC1109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4391" w:type="dxa"/>
            <w:gridSpan w:val="6"/>
            <w:vAlign w:val="center"/>
          </w:tcPr>
          <w:p w14:paraId="097CD1F7" w14:textId="196944AA" w:rsidR="00E942AF" w:rsidRPr="002F2879" w:rsidRDefault="00AE1DDC" w:rsidP="00A33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E942AF" w:rsidRPr="002F2879" w14:paraId="11C83C48" w14:textId="77777777" w:rsidTr="00A33666">
        <w:trPr>
          <w:trHeight w:val="429"/>
        </w:trPr>
        <w:tc>
          <w:tcPr>
            <w:tcW w:w="994" w:type="dxa"/>
            <w:vMerge/>
            <w:vAlign w:val="center"/>
          </w:tcPr>
          <w:p w14:paraId="64EEDE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09" w:type="dxa"/>
            <w:vMerge/>
            <w:vAlign w:val="center"/>
          </w:tcPr>
          <w:p w14:paraId="3AE1CA0C" w14:textId="77777777" w:rsidR="00E942AF" w:rsidRPr="002F2879" w:rsidRDefault="00E942AF" w:rsidP="00E94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Align w:val="center"/>
          </w:tcPr>
          <w:p w14:paraId="03110C7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401836D4" w14:textId="77777777" w:rsidR="00E942AF" w:rsidRPr="002F2879" w:rsidRDefault="00E942AF" w:rsidP="00A33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7BFC37AF" w14:textId="77777777" w:rsidR="00E942AF" w:rsidRPr="002F2879" w:rsidRDefault="00E942AF" w:rsidP="00A33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14:paraId="15F12F29" w14:textId="77777777" w:rsidR="00E942AF" w:rsidRPr="002F2879" w:rsidRDefault="00E942AF" w:rsidP="00A33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60AAF1AA" w14:textId="77777777" w:rsidR="00E942AF" w:rsidRPr="002F2879" w:rsidRDefault="00E942AF" w:rsidP="00A33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1" w:type="dxa"/>
            <w:vAlign w:val="center"/>
          </w:tcPr>
          <w:p w14:paraId="1905E253" w14:textId="77777777" w:rsidR="00E942AF" w:rsidRPr="002F2879" w:rsidRDefault="00E942AF" w:rsidP="00A336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A33666" w:rsidRPr="002F2879" w14:paraId="69D35B30" w14:textId="77777777" w:rsidTr="00A33666">
        <w:trPr>
          <w:trHeight w:val="678"/>
        </w:trPr>
        <w:tc>
          <w:tcPr>
            <w:tcW w:w="994" w:type="dxa"/>
            <w:vAlign w:val="center"/>
          </w:tcPr>
          <w:p w14:paraId="49BD5D7D" w14:textId="77777777" w:rsidR="00A33666" w:rsidRPr="002F2879" w:rsidRDefault="00A33666" w:rsidP="00A3366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4809" w:type="dxa"/>
            <w:vAlign w:val="center"/>
          </w:tcPr>
          <w:p w14:paraId="00B85B42" w14:textId="2A57267B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ethics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protection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personal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data</w:t>
            </w:r>
            <w:proofErr w:type="gramEnd"/>
          </w:p>
        </w:tc>
        <w:tc>
          <w:tcPr>
            <w:tcW w:w="713" w:type="dxa"/>
            <w:vAlign w:val="center"/>
          </w:tcPr>
          <w:p w14:paraId="3B919418" w14:textId="39061B7F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EB417F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E3C9635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55B2667" w14:textId="0F134956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54DD0B44" w14:textId="7E73E3A3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3F062557" w14:textId="6F1233A1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3666" w:rsidRPr="002F2879" w14:paraId="0B992631" w14:textId="77777777" w:rsidTr="00A33666">
        <w:trPr>
          <w:trHeight w:val="702"/>
        </w:trPr>
        <w:tc>
          <w:tcPr>
            <w:tcW w:w="994" w:type="dxa"/>
            <w:vAlign w:val="center"/>
          </w:tcPr>
          <w:p w14:paraId="6C5E1F72" w14:textId="77777777" w:rsidR="00A33666" w:rsidRPr="002F2879" w:rsidRDefault="00A33666" w:rsidP="00A3366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P2</w:t>
            </w:r>
          </w:p>
        </w:tc>
        <w:tc>
          <w:tcPr>
            <w:tcW w:w="4809" w:type="dxa"/>
            <w:vAlign w:val="center"/>
          </w:tcPr>
          <w:p w14:paraId="71E93E8A" w14:textId="6C6C1386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scientific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research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" w:type="dxa"/>
            <w:vAlign w:val="center"/>
          </w:tcPr>
          <w:p w14:paraId="1C112427" w14:textId="3A59B83F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8A4B4EC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1BDA9E3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42B2F60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C53B69" w14:textId="2D7C7FAD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5484F433" w14:textId="71F12382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3666" w:rsidRPr="002F2879" w14:paraId="6005EBBA" w14:textId="77777777" w:rsidTr="00A33666">
        <w:trPr>
          <w:trHeight w:val="698"/>
        </w:trPr>
        <w:tc>
          <w:tcPr>
            <w:tcW w:w="994" w:type="dxa"/>
            <w:vAlign w:val="center"/>
          </w:tcPr>
          <w:p w14:paraId="0D5ADB3A" w14:textId="77777777" w:rsidR="00A33666" w:rsidRPr="002F2879" w:rsidRDefault="00A33666" w:rsidP="00A3366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4809" w:type="dxa"/>
            <w:vAlign w:val="center"/>
          </w:tcPr>
          <w:p w14:paraId="7199071A" w14:textId="0935E987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proficiency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about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effects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ensuring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rule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law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" w:type="dxa"/>
            <w:vAlign w:val="center"/>
          </w:tcPr>
          <w:p w14:paraId="16B251C8" w14:textId="1EFE0BF3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F81755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5A40221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6FF27531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86C466" w14:textId="4AEC2611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1" w:type="dxa"/>
            <w:vAlign w:val="center"/>
          </w:tcPr>
          <w:p w14:paraId="2429509A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3666" w:rsidRPr="002F2879" w14:paraId="5D321965" w14:textId="77777777" w:rsidTr="00A33666">
        <w:trPr>
          <w:trHeight w:val="695"/>
        </w:trPr>
        <w:tc>
          <w:tcPr>
            <w:tcW w:w="994" w:type="dxa"/>
            <w:vAlign w:val="center"/>
          </w:tcPr>
          <w:p w14:paraId="5E3118DB" w14:textId="77777777" w:rsidR="00A33666" w:rsidRPr="002F2879" w:rsidRDefault="00A33666" w:rsidP="00A3366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P4</w:t>
            </w:r>
          </w:p>
        </w:tc>
        <w:tc>
          <w:tcPr>
            <w:tcW w:w="4809" w:type="dxa"/>
            <w:vAlign w:val="center"/>
          </w:tcPr>
          <w:p w14:paraId="1C93850B" w14:textId="744C9E9B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" w:type="dxa"/>
            <w:vAlign w:val="center"/>
          </w:tcPr>
          <w:p w14:paraId="6263B7A8" w14:textId="131D328F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899EDF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8A087A3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1803BA7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F7D3B6C" w14:textId="607D2D1F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1" w:type="dxa"/>
            <w:vAlign w:val="center"/>
          </w:tcPr>
          <w:p w14:paraId="025DA290" w14:textId="2B262ADE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3666" w:rsidRPr="002F2879" w14:paraId="43265B41" w14:textId="77777777" w:rsidTr="00A33666">
        <w:trPr>
          <w:trHeight w:val="690"/>
        </w:trPr>
        <w:tc>
          <w:tcPr>
            <w:tcW w:w="994" w:type="dxa"/>
            <w:vAlign w:val="center"/>
          </w:tcPr>
          <w:p w14:paraId="6605228A" w14:textId="77777777" w:rsidR="00A33666" w:rsidRPr="002F2879" w:rsidRDefault="00A33666" w:rsidP="00A3366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P5</w:t>
            </w:r>
          </w:p>
        </w:tc>
        <w:tc>
          <w:tcPr>
            <w:tcW w:w="4809" w:type="dxa"/>
            <w:vAlign w:val="center"/>
          </w:tcPr>
          <w:p w14:paraId="6E0AF9B9" w14:textId="1D22E98B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using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methods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" w:type="dxa"/>
            <w:vAlign w:val="center"/>
          </w:tcPr>
          <w:p w14:paraId="361B1622" w14:textId="62296426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2CEDCB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EAB5D9C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F3313D9" w14:textId="3D38DB06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358D2E25" w14:textId="212777A9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043011C5" w14:textId="0E274879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3666" w:rsidRPr="002F2879" w14:paraId="7D290BBB" w14:textId="77777777" w:rsidTr="00A33666">
        <w:trPr>
          <w:trHeight w:val="714"/>
        </w:trPr>
        <w:tc>
          <w:tcPr>
            <w:tcW w:w="994" w:type="dxa"/>
            <w:vAlign w:val="center"/>
          </w:tcPr>
          <w:p w14:paraId="3187984B" w14:textId="77777777" w:rsidR="00A33666" w:rsidRPr="002F2879" w:rsidRDefault="00A33666" w:rsidP="00A3366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4809" w:type="dxa"/>
            <w:vAlign w:val="center"/>
          </w:tcPr>
          <w:p w14:paraId="39EA3A41" w14:textId="5F664D90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command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photography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3" w:type="dxa"/>
            <w:vAlign w:val="center"/>
          </w:tcPr>
          <w:p w14:paraId="69C9B49D" w14:textId="77777777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22E58A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7CCDEAA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986D93A" w14:textId="49374A13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45486C1F" w14:textId="01F946A9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0668CA64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3666" w:rsidRPr="002F2879" w14:paraId="1C9C50AE" w14:textId="77777777" w:rsidTr="00A33666">
        <w:trPr>
          <w:trHeight w:val="340"/>
        </w:trPr>
        <w:tc>
          <w:tcPr>
            <w:tcW w:w="994" w:type="dxa"/>
            <w:vAlign w:val="center"/>
          </w:tcPr>
          <w:p w14:paraId="2AB407FC" w14:textId="77777777" w:rsidR="00A33666" w:rsidRPr="002F2879" w:rsidRDefault="00A33666" w:rsidP="00A33666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4809" w:type="dxa"/>
            <w:vAlign w:val="center"/>
          </w:tcPr>
          <w:p w14:paraId="57A31C8C" w14:textId="72BA85DF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process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</w:p>
        </w:tc>
        <w:tc>
          <w:tcPr>
            <w:tcW w:w="713" w:type="dxa"/>
            <w:vAlign w:val="center"/>
          </w:tcPr>
          <w:p w14:paraId="278B0412" w14:textId="7307BE5F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27FEE2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869DD7F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40633039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3DC171" w14:textId="50ADE8B1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vAlign w:val="center"/>
          </w:tcPr>
          <w:p w14:paraId="3432D183" w14:textId="69218D06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3666" w:rsidRPr="002F2879" w14:paraId="75FDF9AF" w14:textId="77777777" w:rsidTr="00A33666">
        <w:trPr>
          <w:trHeight w:val="691"/>
        </w:trPr>
        <w:tc>
          <w:tcPr>
            <w:tcW w:w="994" w:type="dxa"/>
            <w:vAlign w:val="center"/>
          </w:tcPr>
          <w:p w14:paraId="5B65D2D0" w14:textId="4FAF03F8" w:rsidR="00A33666" w:rsidRPr="002F2879" w:rsidRDefault="00A33666" w:rsidP="00A33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4809" w:type="dxa"/>
            <w:vAlign w:val="center"/>
          </w:tcPr>
          <w:p w14:paraId="6C55516C" w14:textId="5E35ECAA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developments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positive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2021909A" w14:textId="77777777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B51ADE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8D495F5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E89B3A4" w14:textId="40E6C98C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BD7A0A" w14:textId="1EEED04A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6FF94D7" w14:textId="472BFC04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3666" w:rsidRPr="002F2879" w14:paraId="660AB217" w14:textId="77777777" w:rsidTr="00A33666">
        <w:trPr>
          <w:trHeight w:val="1267"/>
        </w:trPr>
        <w:tc>
          <w:tcPr>
            <w:tcW w:w="994" w:type="dxa"/>
            <w:vAlign w:val="center"/>
          </w:tcPr>
          <w:p w14:paraId="1A7868C0" w14:textId="02552FEE" w:rsidR="00A33666" w:rsidRDefault="00A33666" w:rsidP="00A33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4809" w:type="dxa"/>
            <w:vAlign w:val="center"/>
          </w:tcPr>
          <w:p w14:paraId="18574C05" w14:textId="55C52A92" w:rsidR="00A33666" w:rsidRDefault="00A33666" w:rsidP="00A33666">
            <w:pPr>
              <w:rPr>
                <w:rFonts w:ascii="Times New Roman" w:eastAsia="Arial" w:hAnsi="Times New Roman"/>
                <w:sz w:val="24"/>
                <w:szCs w:val="24"/>
                <w:lang w:bidi="tr-TR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hierarchy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multidisciplinary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680C0D1E" w14:textId="77777777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16025AB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091EEEE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880A30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2FB923A" w14:textId="77777777" w:rsidR="00A33666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8259D27" w14:textId="7D700150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3666" w:rsidRPr="002F2879" w14:paraId="37DD2F57" w14:textId="77777777" w:rsidTr="00A33666">
        <w:trPr>
          <w:trHeight w:val="988"/>
        </w:trPr>
        <w:tc>
          <w:tcPr>
            <w:tcW w:w="994" w:type="dxa"/>
            <w:vAlign w:val="center"/>
          </w:tcPr>
          <w:p w14:paraId="5DF98687" w14:textId="06169ADC" w:rsidR="00A33666" w:rsidRDefault="00A33666" w:rsidP="00A33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4809" w:type="dxa"/>
            <w:vAlign w:val="center"/>
          </w:tcPr>
          <w:p w14:paraId="48AADEC1" w14:textId="07FF03B3" w:rsidR="00A33666" w:rsidRDefault="00A33666" w:rsidP="00A33666">
            <w:pPr>
              <w:rPr>
                <w:rFonts w:ascii="Times New Roman" w:eastAsia="Arial" w:hAnsi="Times New Roman"/>
                <w:sz w:val="24"/>
                <w:szCs w:val="24"/>
                <w:lang w:bidi="tr-TR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at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least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5E3079AA" w14:textId="77777777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4B849A6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EE2572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1F4C79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C5916E" w14:textId="77777777" w:rsidR="00A33666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468E9C6" w14:textId="4CEF4E6D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3666" w:rsidRPr="002F2879" w14:paraId="17424299" w14:textId="77777777" w:rsidTr="00A33666">
        <w:trPr>
          <w:trHeight w:val="988"/>
        </w:trPr>
        <w:tc>
          <w:tcPr>
            <w:tcW w:w="994" w:type="dxa"/>
            <w:vAlign w:val="center"/>
          </w:tcPr>
          <w:p w14:paraId="226694A1" w14:textId="1CE819FB" w:rsidR="00A33666" w:rsidRDefault="00A33666" w:rsidP="00A33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4809" w:type="dxa"/>
            <w:vAlign w:val="center"/>
          </w:tcPr>
          <w:p w14:paraId="5460A6A6" w14:textId="5D3DA9A4" w:rsidR="00A33666" w:rsidRDefault="00A33666" w:rsidP="00A33666">
            <w:pPr>
              <w:rPr>
                <w:rFonts w:ascii="Times New Roman" w:eastAsia="Arial" w:hAnsi="Times New Roman"/>
                <w:sz w:val="24"/>
                <w:szCs w:val="24"/>
                <w:lang w:bidi="tr-TR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reports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prepared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laboratories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reasoning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1AE6170F" w14:textId="77777777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0F4B62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CB932B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D9A4AD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8F4255" w14:textId="77777777" w:rsidR="00A33666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7F0ADA3" w14:textId="13A088E3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3666" w:rsidRPr="002F2879" w14:paraId="5B03488B" w14:textId="77777777" w:rsidTr="00A33666">
        <w:trPr>
          <w:trHeight w:val="340"/>
        </w:trPr>
        <w:tc>
          <w:tcPr>
            <w:tcW w:w="994" w:type="dxa"/>
            <w:vAlign w:val="center"/>
          </w:tcPr>
          <w:p w14:paraId="1F87B31F" w14:textId="05D02AEB" w:rsidR="00A33666" w:rsidRDefault="00A33666" w:rsidP="00A3366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  <w:tc>
          <w:tcPr>
            <w:tcW w:w="4809" w:type="dxa"/>
            <w:vAlign w:val="center"/>
          </w:tcPr>
          <w:p w14:paraId="33EF6343" w14:textId="21A1DA96" w:rsidR="00A33666" w:rsidRDefault="00A33666" w:rsidP="00A33666">
            <w:pPr>
              <w:rPr>
                <w:rFonts w:ascii="Times New Roman" w:eastAsia="Arial" w:hAnsi="Times New Roman"/>
                <w:sz w:val="24"/>
                <w:szCs w:val="24"/>
                <w:lang w:bidi="tr-TR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internalise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3" w:type="dxa"/>
            <w:vAlign w:val="center"/>
          </w:tcPr>
          <w:p w14:paraId="01BFC142" w14:textId="77777777" w:rsidR="00A33666" w:rsidRPr="002F2879" w:rsidRDefault="00A33666" w:rsidP="00A336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465B221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C6F7BD3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EE2459" w14:textId="77777777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F523E1" w14:textId="77777777" w:rsidR="00A33666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C6E3565" w14:textId="10B0256A" w:rsidR="00A33666" w:rsidRPr="002F2879" w:rsidRDefault="00A33666" w:rsidP="00A33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66B11D20" w14:textId="77777777" w:rsidR="00FC7EAF" w:rsidRDefault="00FC7EAF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4A5E55" w14:textId="77777777" w:rsidR="00A33666" w:rsidRDefault="00A33666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BB00FE" w14:textId="77777777" w:rsidR="00A33666" w:rsidRDefault="00A33666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490BD36E" w:rsidR="005E5F66" w:rsidRPr="002F2879" w:rsidRDefault="00C6264B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CONTRIBUTION OF COURSE LEARNING OUTCOMES TO PROGRAM PROFICIENCY</w:t>
      </w:r>
    </w:p>
    <w:tbl>
      <w:tblPr>
        <w:tblStyle w:val="TabloKlavuzu"/>
        <w:tblW w:w="102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741"/>
        <w:gridCol w:w="851"/>
        <w:gridCol w:w="851"/>
        <w:gridCol w:w="850"/>
        <w:gridCol w:w="851"/>
        <w:gridCol w:w="676"/>
        <w:gridCol w:w="709"/>
        <w:gridCol w:w="709"/>
        <w:gridCol w:w="708"/>
        <w:gridCol w:w="708"/>
        <w:gridCol w:w="708"/>
        <w:gridCol w:w="708"/>
      </w:tblGrid>
      <w:tr w:rsidR="004A76A1" w14:paraId="6F2532AA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0914E50E" w14:textId="11B6B990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proofErr w:type="spellEnd"/>
          </w:p>
        </w:tc>
        <w:tc>
          <w:tcPr>
            <w:tcW w:w="741" w:type="dxa"/>
            <w:shd w:val="clear" w:color="auto" w:fill="auto"/>
            <w:vAlign w:val="center"/>
          </w:tcPr>
          <w:p w14:paraId="01A40EE0" w14:textId="77777777" w:rsidR="004A76A1" w:rsidRPr="00547DE5" w:rsidRDefault="004A76A1" w:rsidP="00003EF9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B511D" w14:textId="77777777" w:rsidR="004A76A1" w:rsidRPr="00547DE5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C37FAF" w14:textId="77777777" w:rsidR="004A76A1" w:rsidRPr="00547DE5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0619C1" w14:textId="77777777" w:rsidR="004A76A1" w:rsidRPr="00547DE5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6D3A5" w14:textId="77777777" w:rsidR="004A76A1" w:rsidRPr="00547DE5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BC250EC" w14:textId="77777777" w:rsidR="004A76A1" w:rsidRPr="00547DE5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74626" w14:textId="77777777" w:rsidR="004A76A1" w:rsidRPr="00547DE5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B0689" w14:textId="77777777" w:rsidR="004A76A1" w:rsidRPr="00547DE5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7DE5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708" w:type="dxa"/>
            <w:vAlign w:val="center"/>
          </w:tcPr>
          <w:p w14:paraId="07766A5F" w14:textId="77777777" w:rsidR="004A76A1" w:rsidRPr="00547DE5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708" w:type="dxa"/>
            <w:vAlign w:val="center"/>
          </w:tcPr>
          <w:p w14:paraId="64DB859E" w14:textId="77777777" w:rsidR="004A76A1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708" w:type="dxa"/>
            <w:vAlign w:val="center"/>
          </w:tcPr>
          <w:p w14:paraId="54A1E6B3" w14:textId="77777777" w:rsidR="004A76A1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708" w:type="dxa"/>
            <w:vAlign w:val="center"/>
          </w:tcPr>
          <w:p w14:paraId="621C34DF" w14:textId="77777777" w:rsidR="004A76A1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4A76A1" w14:paraId="5171E231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011593EE" w14:textId="267DC51F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D8C1CA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F424B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EF0968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48A7EC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ECF5B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245A449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C5046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05968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0652CBAB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15C0D47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33763270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879BDC4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4A76A1" w14:paraId="696C7686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18FF5169" w14:textId="55FF6D30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E2FA4B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A8DE39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1F56A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0D300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7B8BA1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BA87728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F000F0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0D500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FD8245C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61F7C293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8F0637B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9255CF8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A76A1" w14:paraId="1D015275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010BEA1F" w14:textId="0200D9AD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12148E8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6B51D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8EEDC0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3E53F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E7D86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AE25D23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BF14A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47B2D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6F63846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ED9C7D9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53D49152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1CD7C731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A76A1" w14:paraId="32F5DBDC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56C51A0F" w14:textId="555F3952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2859D32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EC68A5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7767D9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D7A481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EDD4C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30CB74E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0E735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294C1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7E161F1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0C772C60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52EE1FD6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4484117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4A76A1" w14:paraId="2EA416C8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1D004BDC" w14:textId="13557F97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F6AEE98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0157C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50ED5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70AF2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DBD2A2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52C8045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1B4BB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BF1F5C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522D375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416EA79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3E2DFBEC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5267005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A76A1" w14:paraId="04933B80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680ABB83" w14:textId="62F69B8B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EC88E04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D3233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BCD63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2F002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E5A8A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77243A7E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4F639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6CBB0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0280F6C2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8871F75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62CEA113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C063104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A76A1" w14:paraId="176F7D3D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1F5E5732" w14:textId="43E6553A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143EDC3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050817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142151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EDFED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171D6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EA8DBBC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28F98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B7AF5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AB8E072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11874E48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0ED2E3F8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B806354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A76A1" w14:paraId="26EF7729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2B2439F8" w14:textId="2046CFAE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7D0AA66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5D397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2F4BD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3C8EE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A03D3D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559FA6C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8A99E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00EED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A0995F4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CCA9525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2C88EAC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3163B58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4A76A1" w14:paraId="76E4945E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4BBB31B7" w14:textId="54273C15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76F20CE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A6B2F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EB694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F10B3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208110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D041B15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FA70E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A74B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7A06AE9A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D653949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5F53A2B9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6968121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4A76A1" w14:paraId="1E8FEE41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3A1CE1FE" w14:textId="1FAAF49A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116B341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78041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02DEE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5EF37B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F7E6F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D9276D7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E5DC29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C0ABB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97468BF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31E345CC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76F977DA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5B77D0BE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4A76A1" w14:paraId="38AF706C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12B3F64D" w14:textId="2BFBD366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CFCB4C7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FF0BD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35035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190162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6D74F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78EA8D9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F05AAF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3BAD9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6EB3F769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09277C98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4AE39A07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1898CAF9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4A76A1" w14:paraId="5291063E" w14:textId="77777777" w:rsidTr="00003EF9">
        <w:trPr>
          <w:trHeight w:val="454"/>
        </w:trPr>
        <w:tc>
          <w:tcPr>
            <w:tcW w:w="1163" w:type="dxa"/>
            <w:vAlign w:val="center"/>
          </w:tcPr>
          <w:p w14:paraId="3D78C164" w14:textId="7FA3A4DD" w:rsidR="004A76A1" w:rsidRPr="00D25E4B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C9FF138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5CDA7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DF777B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F76E3E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D2214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5A214623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C83B5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58C2C" w14:textId="77777777" w:rsidR="004A76A1" w:rsidRPr="00B07E4A" w:rsidRDefault="004A76A1" w:rsidP="00003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E4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14:paraId="1FFF5086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20C0E4AC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14:paraId="2311529C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6A9AE005" w14:textId="77777777" w:rsidR="004A76A1" w:rsidRPr="00B07E4A" w:rsidRDefault="004A76A1" w:rsidP="00003EF9">
            <w:pPr>
              <w:jc w:val="center"/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07E4A">
              <w:rPr>
                <w:rFonts w:ascii="Times New Roman" w:eastAsia="Arial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6DA5EF12" w14:textId="77777777" w:rsidR="005E5F66" w:rsidRPr="002F2879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9C1DE95" w:rsidR="00CA51A2" w:rsidRPr="002F2879" w:rsidRDefault="002F2879" w:rsidP="002A45D6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 w:rsidR="00734B3E"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r w:rsidR="00734B3E">
        <w:rPr>
          <w:rFonts w:ascii="Times New Roman" w:hAnsi="Times New Roman"/>
          <w:b/>
          <w:sz w:val="24"/>
          <w:szCs w:val="24"/>
        </w:rPr>
        <w:t>None</w:t>
      </w:r>
      <w:proofErr w:type="spellEnd"/>
      <w:r w:rsidR="00734B3E"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3761F3FD" w14:textId="77777777" w:rsidR="00913E0E" w:rsidRDefault="00913E0E" w:rsidP="00913E0E">
      <w:pPr>
        <w:jc w:val="left"/>
        <w:rPr>
          <w:rFonts w:ascii="Times New Roman" w:hAnsi="Times New Roman"/>
          <w:bCs/>
          <w:sz w:val="24"/>
          <w:szCs w:val="24"/>
        </w:rPr>
      </w:pPr>
    </w:p>
    <w:p w14:paraId="630340F0" w14:textId="7BA300C8" w:rsidR="00FD4EC3" w:rsidRDefault="00913E0E" w:rsidP="00913E0E">
      <w:pPr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547DE5">
        <w:rPr>
          <w:rFonts w:ascii="Times New Roman" w:hAnsi="Times New Roman"/>
          <w:bCs/>
          <w:sz w:val="24"/>
          <w:szCs w:val="24"/>
        </w:rPr>
        <w:t>Dr.Derya</w:t>
      </w:r>
      <w:proofErr w:type="spellEnd"/>
      <w:r w:rsidRPr="00547DE5">
        <w:rPr>
          <w:rFonts w:ascii="Times New Roman" w:hAnsi="Times New Roman"/>
          <w:bCs/>
          <w:sz w:val="24"/>
          <w:szCs w:val="24"/>
        </w:rPr>
        <w:t xml:space="preserve"> DEMİRCİOĞLU</w:t>
      </w:r>
    </w:p>
    <w:p w14:paraId="501872FD" w14:textId="77777777" w:rsidR="00734B3E" w:rsidRDefault="00734B3E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45B055" w14:textId="77777777" w:rsidR="00AB6D28" w:rsidRDefault="00AB6D28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BB0E61" w14:textId="77777777" w:rsidR="00AB6D28" w:rsidRPr="002F2879" w:rsidRDefault="00AB6D28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EFA2C6" w14:textId="77777777" w:rsidR="00AB6D28" w:rsidRPr="003E5DF1" w:rsidRDefault="00AB6D28" w:rsidP="00AB6D28">
      <w:pPr>
        <w:jc w:val="center"/>
        <w:rPr>
          <w:rFonts w:ascii="Times New Roman" w:hAnsi="Times New Roman"/>
          <w:b/>
          <w:sz w:val="24"/>
          <w:szCs w:val="24"/>
        </w:rPr>
      </w:pPr>
      <w:r w:rsidRPr="003E5DF1">
        <w:rPr>
          <w:rFonts w:ascii="Times New Roman" w:hAnsi="Times New Roman"/>
          <w:b/>
          <w:sz w:val="24"/>
          <w:szCs w:val="24"/>
        </w:rPr>
        <w:t>.../…/2024</w:t>
      </w:r>
    </w:p>
    <w:p w14:paraId="6B445281" w14:textId="77777777" w:rsidR="00AB6D28" w:rsidRPr="003E5DF1" w:rsidRDefault="00AB6D28" w:rsidP="00AB6D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1E1121" w14:textId="77777777" w:rsidR="00AB6D28" w:rsidRPr="003E5DF1" w:rsidRDefault="00AB6D28" w:rsidP="00AB6D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83F8FB" w14:textId="77777777" w:rsidR="00AB6D28" w:rsidRPr="003E5DF1" w:rsidRDefault="00AB6D28" w:rsidP="00AB6D2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E5DF1">
        <w:rPr>
          <w:rFonts w:ascii="Times New Roman" w:hAnsi="Times New Roman"/>
          <w:b/>
          <w:sz w:val="24"/>
          <w:szCs w:val="24"/>
        </w:rPr>
        <w:t>Prof.Dr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>. Gökhan İbrahim ÖĞÜNÇ</w:t>
      </w:r>
    </w:p>
    <w:permEnd w:id="1816531337"/>
    <w:p w14:paraId="72E5B3ED" w14:textId="402367D8" w:rsidR="005E5F66" w:rsidRDefault="00AB6D28" w:rsidP="00AB6D28">
      <w:pPr>
        <w:jc w:val="center"/>
        <w:rPr>
          <w:rFonts w:ascii="Times New Roman" w:hAnsi="Times New Roman"/>
        </w:rPr>
      </w:pPr>
      <w:proofErr w:type="spellStart"/>
      <w:r w:rsidRPr="003E5DF1">
        <w:rPr>
          <w:rFonts w:ascii="Times New Roman" w:hAnsi="Times New Roman"/>
          <w:b/>
          <w:sz w:val="24"/>
          <w:szCs w:val="24"/>
        </w:rPr>
        <w:t>Director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Institute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Forensic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Sciences</w:t>
      </w:r>
      <w:proofErr w:type="spellEnd"/>
    </w:p>
    <w:sectPr w:rsidR="005E5F66" w:rsidSect="009931E5">
      <w:headerReference w:type="default" r:id="rId8"/>
      <w:footerReference w:type="default" r:id="rId9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58D59" w14:textId="77777777" w:rsidR="00EA3EA5" w:rsidRDefault="00EA3EA5" w:rsidP="00507156">
      <w:pPr>
        <w:spacing w:line="240" w:lineRule="auto"/>
      </w:pPr>
      <w:r>
        <w:separator/>
      </w:r>
    </w:p>
  </w:endnote>
  <w:endnote w:type="continuationSeparator" w:id="0">
    <w:p w14:paraId="6DD5464E" w14:textId="77777777" w:rsidR="00EA3EA5" w:rsidRDefault="00EA3EA5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AE1DDC" w:rsidRDefault="00AE1DDC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429EB2BB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0AAC1F5F" w:rsidR="00AE1DDC" w:rsidRPr="00EC5097" w:rsidRDefault="0092467F" w:rsidP="009931E5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For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More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Info</w:t>
    </w:r>
    <w:proofErr w:type="spellEnd"/>
    <w:proofErr w:type="gramStart"/>
    <w:r>
      <w:rPr>
        <w:rFonts w:ascii="Times New Roman" w:hAnsi="Times New Roman"/>
        <w:sz w:val="16"/>
        <w:szCs w:val="16"/>
      </w:rPr>
      <w:t>.</w:t>
    </w:r>
    <w:r w:rsidR="00AE1DDC" w:rsidRPr="00EC5097">
      <w:rPr>
        <w:rFonts w:ascii="Times New Roman" w:hAnsi="Times New Roman"/>
        <w:sz w:val="16"/>
        <w:szCs w:val="16"/>
      </w:rPr>
      <w:t>:</w:t>
    </w:r>
    <w:proofErr w:type="gramEnd"/>
    <w:r w:rsidR="00ED2298" w:rsidRPr="00ED2298">
      <w:t xml:space="preserve"> </w:t>
    </w:r>
    <w:r w:rsidR="00ED2298" w:rsidRPr="00ED2298">
      <w:rPr>
        <w:rFonts w:ascii="Times New Roman" w:hAnsi="Times New Roman"/>
        <w:sz w:val="16"/>
        <w:szCs w:val="16"/>
      </w:rPr>
      <w:t>Derya DEMİRCİOĞLU</w:t>
    </w:r>
  </w:p>
  <w:p w14:paraId="165CC1A2" w14:textId="3AB6379D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Position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  <w:r w:rsidR="00ED2298">
      <w:rPr>
        <w:rFonts w:ascii="Times New Roman" w:hAnsi="Times New Roman"/>
        <w:sz w:val="16"/>
        <w:szCs w:val="16"/>
      </w:rPr>
      <w:t xml:space="preserve"> Dr.</w:t>
    </w:r>
  </w:p>
  <w:p w14:paraId="7F7D3080" w14:textId="4520F084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Contact Nu.:</w:t>
    </w:r>
  </w:p>
  <w:p w14:paraId="00BA97BD" w14:textId="01164124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Prepared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By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  <w:r w:rsidR="00ED2298" w:rsidRPr="00ED2298">
      <w:t xml:space="preserve"> </w:t>
    </w:r>
    <w:proofErr w:type="spellStart"/>
    <w:r w:rsidR="00ED2298" w:rsidRPr="00ED2298">
      <w:rPr>
        <w:rFonts w:ascii="Times New Roman" w:hAnsi="Times New Roman"/>
        <w:sz w:val="16"/>
        <w:szCs w:val="16"/>
      </w:rPr>
      <w:t>Institute</w:t>
    </w:r>
    <w:proofErr w:type="spellEnd"/>
    <w:r w:rsidR="00ED2298" w:rsidRPr="00ED2298">
      <w:rPr>
        <w:rFonts w:ascii="Times New Roman" w:hAnsi="Times New Roman"/>
        <w:sz w:val="16"/>
        <w:szCs w:val="16"/>
      </w:rPr>
      <w:t xml:space="preserve"> of </w:t>
    </w:r>
    <w:proofErr w:type="spellStart"/>
    <w:r w:rsidR="00ED2298" w:rsidRPr="00ED2298">
      <w:rPr>
        <w:rFonts w:ascii="Times New Roman" w:hAnsi="Times New Roman"/>
        <w:sz w:val="16"/>
        <w:szCs w:val="16"/>
      </w:rPr>
      <w:t>Forensic</w:t>
    </w:r>
    <w:proofErr w:type="spellEnd"/>
    <w:r w:rsidR="00ED2298" w:rsidRPr="00ED2298">
      <w:rPr>
        <w:rFonts w:ascii="Times New Roman" w:hAnsi="Times New Roman"/>
        <w:sz w:val="16"/>
        <w:szCs w:val="16"/>
      </w:rPr>
      <w:t xml:space="preserve"> </w:t>
    </w:r>
    <w:proofErr w:type="spellStart"/>
    <w:r w:rsidR="00ED2298" w:rsidRPr="00ED2298">
      <w:rPr>
        <w:rFonts w:ascii="Times New Roman" w:hAnsi="Times New Roman"/>
        <w:sz w:val="16"/>
        <w:szCs w:val="16"/>
      </w:rPr>
      <w:t>Sciences</w:t>
    </w:r>
    <w:proofErr w:type="spellEnd"/>
  </w:p>
  <w:p w14:paraId="24280555" w14:textId="09263A55" w:rsidR="00AE1DDC" w:rsidRPr="009931E5" w:rsidRDefault="00EA3EA5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F2F92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E1DDC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3F2F92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AE1DDC" w:rsidRPr="003923BC" w:rsidRDefault="00AE1DD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44AEA" w14:textId="77777777" w:rsidR="00EA3EA5" w:rsidRDefault="00EA3EA5" w:rsidP="00507156">
      <w:pPr>
        <w:spacing w:line="240" w:lineRule="auto"/>
      </w:pPr>
      <w:r>
        <w:separator/>
      </w:r>
    </w:p>
  </w:footnote>
  <w:footnote w:type="continuationSeparator" w:id="0">
    <w:p w14:paraId="5476C4AB" w14:textId="77777777" w:rsidR="00EA3EA5" w:rsidRDefault="00EA3EA5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1"/>
      <w:gridCol w:w="4967"/>
      <w:gridCol w:w="1794"/>
      <w:gridCol w:w="1802"/>
    </w:tblGrid>
    <w:tr w:rsidR="00AE1DDC" w:rsidRPr="004D54F8" w14:paraId="630AD746" w14:textId="77777777" w:rsidTr="00132354">
      <w:trPr>
        <w:trHeight w:val="454"/>
        <w:jc w:val="center"/>
      </w:trPr>
      <w:tc>
        <w:tcPr>
          <w:tcW w:w="800" w:type="pct"/>
          <w:vMerge w:val="restart"/>
          <w:vAlign w:val="center"/>
        </w:tcPr>
        <w:p w14:paraId="1C7B218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pct"/>
          <w:vMerge w:val="restart"/>
          <w:vAlign w:val="center"/>
        </w:tcPr>
        <w:p w14:paraId="2DF905D2" w14:textId="521FFEAB" w:rsidR="00734B3E" w:rsidRPr="009E294A" w:rsidRDefault="00734B3E" w:rsidP="001D5ED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COURSE DESCR</w:t>
          </w:r>
          <w:r w:rsidR="001D5EDB">
            <w:rPr>
              <w:rFonts w:ascii="Times New Roman" w:hAnsi="Times New Roman"/>
              <w:b/>
              <w:sz w:val="28"/>
              <w:szCs w:val="28"/>
            </w:rPr>
            <w:t>IPTI</w:t>
          </w:r>
          <w:r>
            <w:rPr>
              <w:rFonts w:ascii="Times New Roman" w:hAnsi="Times New Roman"/>
              <w:b/>
              <w:sz w:val="28"/>
              <w:szCs w:val="28"/>
            </w:rPr>
            <w:t>ON FORM</w:t>
          </w:r>
        </w:p>
      </w:tc>
      <w:tc>
        <w:tcPr>
          <w:tcW w:w="880" w:type="pct"/>
          <w:vAlign w:val="center"/>
        </w:tcPr>
        <w:p w14:paraId="45611258" w14:textId="12C91F69" w:rsidR="00AE1DDC" w:rsidRPr="004D54F8" w:rsidRDefault="0092467F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Document Nu</w:t>
          </w:r>
          <w:r w:rsidR="00AE1DDC"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380997A1" w14:textId="3141B995" w:rsidR="00AE1DDC" w:rsidRPr="004D54F8" w:rsidRDefault="001D7869" w:rsidP="001D7869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FR.132</w:t>
          </w:r>
        </w:p>
      </w:tc>
    </w:tr>
    <w:tr w:rsidR="00AE1DDC" w:rsidRPr="004D54F8" w14:paraId="3087EF57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31F185D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19A7D0F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56092B83" w14:textId="7AF31075" w:rsidR="00AE1DDC" w:rsidRPr="004D54F8" w:rsidRDefault="0092467F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First Publ.Date</w:t>
          </w:r>
        </w:p>
      </w:tc>
      <w:tc>
        <w:tcPr>
          <w:tcW w:w="884" w:type="pct"/>
          <w:vAlign w:val="center"/>
        </w:tcPr>
        <w:p w14:paraId="38D723DF" w14:textId="0ECB5988" w:rsidR="00AE1DDC" w:rsidRPr="004D54F8" w:rsidRDefault="00422230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</w:t>
          </w:r>
          <w:r w:rsidR="001D7869">
            <w:rPr>
              <w:rFonts w:ascii="Times New Roman" w:hAnsi="Times New Roman"/>
              <w:b/>
              <w:sz w:val="24"/>
              <w:szCs w:val="24"/>
            </w:rPr>
            <w:t>.07.2024</w:t>
          </w:r>
        </w:p>
      </w:tc>
    </w:tr>
    <w:tr w:rsidR="00AE1DDC" w:rsidRPr="004D54F8" w14:paraId="75AA9072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69F5A176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0F40294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2B7D24FF" w14:textId="47F07B50" w:rsidR="00AE1DDC" w:rsidRPr="004D54F8" w:rsidRDefault="00AE1DDC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</w:t>
          </w:r>
          <w:r w:rsidR="0092467F">
            <w:rPr>
              <w:rFonts w:ascii="Times New Roman" w:hAnsi="Times New Roman"/>
              <w:sz w:val="24"/>
              <w:szCs w:val="24"/>
            </w:rPr>
            <w:t>Date</w:t>
          </w:r>
          <w:r>
            <w:rPr>
              <w:rFonts w:ascii="Times New Roman" w:hAnsi="Times New Roman"/>
              <w:sz w:val="24"/>
              <w:szCs w:val="24"/>
            </w:rPr>
            <w:t>./N</w:t>
          </w:r>
          <w:r w:rsidR="0092467F">
            <w:rPr>
              <w:rFonts w:ascii="Times New Roman" w:hAnsi="Times New Roman"/>
              <w:sz w:val="24"/>
              <w:szCs w:val="24"/>
            </w:rPr>
            <w:t>u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7B01230C" w14:textId="33CE5DED" w:rsidR="00AE1DDC" w:rsidRPr="004D54F8" w:rsidRDefault="001D7869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--/00</w:t>
          </w:r>
        </w:p>
      </w:tc>
    </w:tr>
    <w:tr w:rsidR="00AE1DDC" w:rsidRPr="004D54F8" w14:paraId="5FE6918D" w14:textId="77777777" w:rsidTr="00132354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D470036" w:rsidR="00AE1DDC" w:rsidRPr="004152C8" w:rsidRDefault="0092467F" w:rsidP="009246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Responsbile Unit</w:t>
          </w:r>
          <w:r w:rsidR="00AE1DDC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Dept. of Edu. &amp; Trg.</w:t>
          </w:r>
          <w:r w:rsidR="00AE1DDC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</w:t>
          </w:r>
        </w:p>
      </w:tc>
    </w:tr>
  </w:tbl>
  <w:p w14:paraId="0AB74F38" w14:textId="77777777" w:rsidR="00AE1DDC" w:rsidRDefault="00AE1DDC" w:rsidP="00FA0D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281CD6"/>
    <w:multiLevelType w:val="hybridMultilevel"/>
    <w:tmpl w:val="E71488E0"/>
    <w:lvl w:ilvl="0" w:tplc="F9B8A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21251"/>
    <w:multiLevelType w:val="hybridMultilevel"/>
    <w:tmpl w:val="A2FE6D76"/>
    <w:lvl w:ilvl="0" w:tplc="F9B8A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9186D"/>
    <w:multiLevelType w:val="hybridMultilevel"/>
    <w:tmpl w:val="9F3EAA48"/>
    <w:lvl w:ilvl="0" w:tplc="F9B8A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855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52396"/>
    <w:multiLevelType w:val="hybridMultilevel"/>
    <w:tmpl w:val="F4C614E0"/>
    <w:lvl w:ilvl="0" w:tplc="F9B8A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2A912729"/>
    <w:multiLevelType w:val="hybridMultilevel"/>
    <w:tmpl w:val="1E4808EC"/>
    <w:lvl w:ilvl="0" w:tplc="F9B8A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33047"/>
    <w:multiLevelType w:val="hybridMultilevel"/>
    <w:tmpl w:val="9470F0A4"/>
    <w:lvl w:ilvl="0" w:tplc="F9B8A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C0CFC"/>
    <w:multiLevelType w:val="hybridMultilevel"/>
    <w:tmpl w:val="807C9842"/>
    <w:lvl w:ilvl="0" w:tplc="041F000F">
      <w:start w:val="1"/>
      <w:numFmt w:val="decimal"/>
      <w:lvlText w:val="%1."/>
      <w:lvlJc w:val="left"/>
      <w:pPr>
        <w:ind w:left="855" w:hanging="360"/>
      </w:p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907B74"/>
    <w:multiLevelType w:val="hybridMultilevel"/>
    <w:tmpl w:val="BC685CE6"/>
    <w:lvl w:ilvl="0" w:tplc="F9B8A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4DCF323B"/>
    <w:multiLevelType w:val="hybridMultilevel"/>
    <w:tmpl w:val="70A4CFA0"/>
    <w:lvl w:ilvl="0" w:tplc="F9B8A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50E2268B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824EB"/>
    <w:multiLevelType w:val="hybridMultilevel"/>
    <w:tmpl w:val="4948CB82"/>
    <w:lvl w:ilvl="0" w:tplc="CEF63CA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855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5AD32989"/>
    <w:multiLevelType w:val="hybridMultilevel"/>
    <w:tmpl w:val="9F3EAA48"/>
    <w:lvl w:ilvl="0" w:tplc="F9B8A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855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68AE2516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80AD8"/>
    <w:multiLevelType w:val="hybridMultilevel"/>
    <w:tmpl w:val="7166C38C"/>
    <w:lvl w:ilvl="0" w:tplc="F9B8A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F86B03"/>
    <w:multiLevelType w:val="hybridMultilevel"/>
    <w:tmpl w:val="50F4FD12"/>
    <w:lvl w:ilvl="0" w:tplc="F9B8A0A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99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E43B0"/>
    <w:multiLevelType w:val="hybridMultilevel"/>
    <w:tmpl w:val="DB304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0"/>
  </w:num>
  <w:num w:numId="4">
    <w:abstractNumId w:val="31"/>
  </w:num>
  <w:num w:numId="5">
    <w:abstractNumId w:val="10"/>
  </w:num>
  <w:num w:numId="6">
    <w:abstractNumId w:val="28"/>
  </w:num>
  <w:num w:numId="7">
    <w:abstractNumId w:val="7"/>
  </w:num>
  <w:num w:numId="8">
    <w:abstractNumId w:val="4"/>
  </w:num>
  <w:num w:numId="9">
    <w:abstractNumId w:val="30"/>
  </w:num>
  <w:num w:numId="10">
    <w:abstractNumId w:val="33"/>
  </w:num>
  <w:num w:numId="11">
    <w:abstractNumId w:val="2"/>
  </w:num>
  <w:num w:numId="12">
    <w:abstractNumId w:val="16"/>
  </w:num>
  <w:num w:numId="13">
    <w:abstractNumId w:val="35"/>
  </w:num>
  <w:num w:numId="14">
    <w:abstractNumId w:val="23"/>
  </w:num>
  <w:num w:numId="15">
    <w:abstractNumId w:val="5"/>
  </w:num>
  <w:num w:numId="16">
    <w:abstractNumId w:val="32"/>
  </w:num>
  <w:num w:numId="17">
    <w:abstractNumId w:val="14"/>
  </w:num>
  <w:num w:numId="18">
    <w:abstractNumId w:val="19"/>
  </w:num>
  <w:num w:numId="19">
    <w:abstractNumId w:val="20"/>
  </w:num>
  <w:num w:numId="20">
    <w:abstractNumId w:val="13"/>
  </w:num>
  <w:num w:numId="21">
    <w:abstractNumId w:val="3"/>
  </w:num>
  <w:num w:numId="22">
    <w:abstractNumId w:val="27"/>
  </w:num>
  <w:num w:numId="23">
    <w:abstractNumId w:val="24"/>
  </w:num>
  <w:num w:numId="24">
    <w:abstractNumId w:val="18"/>
  </w:num>
  <w:num w:numId="25">
    <w:abstractNumId w:val="25"/>
  </w:num>
  <w:num w:numId="26">
    <w:abstractNumId w:val="8"/>
  </w:num>
  <w:num w:numId="27">
    <w:abstractNumId w:val="11"/>
  </w:num>
  <w:num w:numId="28">
    <w:abstractNumId w:val="22"/>
  </w:num>
  <w:num w:numId="29">
    <w:abstractNumId w:val="15"/>
  </w:num>
  <w:num w:numId="30">
    <w:abstractNumId w:val="12"/>
  </w:num>
  <w:num w:numId="31">
    <w:abstractNumId w:val="34"/>
  </w:num>
  <w:num w:numId="32">
    <w:abstractNumId w:val="21"/>
  </w:num>
  <w:num w:numId="33">
    <w:abstractNumId w:val="29"/>
  </w:num>
  <w:num w:numId="34">
    <w:abstractNumId w:val="1"/>
  </w:num>
  <w:num w:numId="35">
    <w:abstractNumId w:val="6"/>
  </w:num>
  <w:num w:numId="36">
    <w:abstractNumId w:val="3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0378"/>
    <w:rsid w:val="000125A2"/>
    <w:rsid w:val="00021524"/>
    <w:rsid w:val="00022976"/>
    <w:rsid w:val="000302B6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55E50"/>
    <w:rsid w:val="00063A3F"/>
    <w:rsid w:val="000641D0"/>
    <w:rsid w:val="000645EE"/>
    <w:rsid w:val="00064D06"/>
    <w:rsid w:val="00065F19"/>
    <w:rsid w:val="000668B0"/>
    <w:rsid w:val="00074050"/>
    <w:rsid w:val="00074768"/>
    <w:rsid w:val="00075524"/>
    <w:rsid w:val="000774FE"/>
    <w:rsid w:val="000834FC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1ABD"/>
    <w:rsid w:val="001220A5"/>
    <w:rsid w:val="001226BB"/>
    <w:rsid w:val="0012745D"/>
    <w:rsid w:val="00132354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B23"/>
    <w:rsid w:val="00182F7C"/>
    <w:rsid w:val="0018367B"/>
    <w:rsid w:val="00187246"/>
    <w:rsid w:val="00187EDE"/>
    <w:rsid w:val="00191586"/>
    <w:rsid w:val="00197966"/>
    <w:rsid w:val="001A0FB5"/>
    <w:rsid w:val="001A428A"/>
    <w:rsid w:val="001A5C67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5EDB"/>
    <w:rsid w:val="001D683D"/>
    <w:rsid w:val="001D6B3E"/>
    <w:rsid w:val="001D7869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4CC1"/>
    <w:rsid w:val="00287375"/>
    <w:rsid w:val="00287952"/>
    <w:rsid w:val="002943A3"/>
    <w:rsid w:val="00294F5E"/>
    <w:rsid w:val="00295FB7"/>
    <w:rsid w:val="002963C2"/>
    <w:rsid w:val="00297207"/>
    <w:rsid w:val="002A34D6"/>
    <w:rsid w:val="002A4422"/>
    <w:rsid w:val="002A45D6"/>
    <w:rsid w:val="002A5199"/>
    <w:rsid w:val="002A615B"/>
    <w:rsid w:val="002B05CA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7441"/>
    <w:rsid w:val="002F2472"/>
    <w:rsid w:val="002F2879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3269"/>
    <w:rsid w:val="00314097"/>
    <w:rsid w:val="0031568A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7A2B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4690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C6DDC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2F92"/>
    <w:rsid w:val="003F3B7E"/>
    <w:rsid w:val="003F55E6"/>
    <w:rsid w:val="00404CED"/>
    <w:rsid w:val="00405F46"/>
    <w:rsid w:val="00414C8C"/>
    <w:rsid w:val="004152C8"/>
    <w:rsid w:val="0041557B"/>
    <w:rsid w:val="00415693"/>
    <w:rsid w:val="00420477"/>
    <w:rsid w:val="0042072C"/>
    <w:rsid w:val="00422230"/>
    <w:rsid w:val="00423EEF"/>
    <w:rsid w:val="00424898"/>
    <w:rsid w:val="00424F22"/>
    <w:rsid w:val="0042603C"/>
    <w:rsid w:val="0042629D"/>
    <w:rsid w:val="004266FB"/>
    <w:rsid w:val="00426C6E"/>
    <w:rsid w:val="00427A71"/>
    <w:rsid w:val="004315FC"/>
    <w:rsid w:val="004326AB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772E6"/>
    <w:rsid w:val="00480B86"/>
    <w:rsid w:val="0048223A"/>
    <w:rsid w:val="00482AAB"/>
    <w:rsid w:val="00482D12"/>
    <w:rsid w:val="00482FF5"/>
    <w:rsid w:val="00485174"/>
    <w:rsid w:val="00490248"/>
    <w:rsid w:val="00490CE8"/>
    <w:rsid w:val="00490D87"/>
    <w:rsid w:val="004928AB"/>
    <w:rsid w:val="00493E8C"/>
    <w:rsid w:val="004A04AF"/>
    <w:rsid w:val="004A136A"/>
    <w:rsid w:val="004A76A1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5A3B"/>
    <w:rsid w:val="004F70E3"/>
    <w:rsid w:val="0050005D"/>
    <w:rsid w:val="00501D06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39D8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3958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873F1"/>
    <w:rsid w:val="00591746"/>
    <w:rsid w:val="00593125"/>
    <w:rsid w:val="0059464A"/>
    <w:rsid w:val="00595A30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070DC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49F0"/>
    <w:rsid w:val="00644FDC"/>
    <w:rsid w:val="0064629D"/>
    <w:rsid w:val="00647922"/>
    <w:rsid w:val="006522B4"/>
    <w:rsid w:val="006534D5"/>
    <w:rsid w:val="00660BDC"/>
    <w:rsid w:val="006629D1"/>
    <w:rsid w:val="006710C5"/>
    <w:rsid w:val="00671B8F"/>
    <w:rsid w:val="0067326E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05A0"/>
    <w:rsid w:val="006D1025"/>
    <w:rsid w:val="006D6CD5"/>
    <w:rsid w:val="006E0DC6"/>
    <w:rsid w:val="006E130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277D4"/>
    <w:rsid w:val="00734B3E"/>
    <w:rsid w:val="007366D5"/>
    <w:rsid w:val="00736947"/>
    <w:rsid w:val="00740616"/>
    <w:rsid w:val="007413E5"/>
    <w:rsid w:val="00741632"/>
    <w:rsid w:val="00741933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0E7F"/>
    <w:rsid w:val="007B1D98"/>
    <w:rsid w:val="007B320D"/>
    <w:rsid w:val="007B6C59"/>
    <w:rsid w:val="007C21E5"/>
    <w:rsid w:val="007C2559"/>
    <w:rsid w:val="007C5C8E"/>
    <w:rsid w:val="007C5FCB"/>
    <w:rsid w:val="007D1704"/>
    <w:rsid w:val="007D1D45"/>
    <w:rsid w:val="007D492D"/>
    <w:rsid w:val="007D4C02"/>
    <w:rsid w:val="007D4C5B"/>
    <w:rsid w:val="007D71C3"/>
    <w:rsid w:val="007D72FB"/>
    <w:rsid w:val="007F1FB7"/>
    <w:rsid w:val="007F2AC7"/>
    <w:rsid w:val="007F2E4D"/>
    <w:rsid w:val="007F2F0F"/>
    <w:rsid w:val="007F5A40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2C3F"/>
    <w:rsid w:val="00823CFC"/>
    <w:rsid w:val="0082493B"/>
    <w:rsid w:val="0083212E"/>
    <w:rsid w:val="008329E6"/>
    <w:rsid w:val="00833612"/>
    <w:rsid w:val="00833C9C"/>
    <w:rsid w:val="00834447"/>
    <w:rsid w:val="00836DC3"/>
    <w:rsid w:val="0084040F"/>
    <w:rsid w:val="00841619"/>
    <w:rsid w:val="008416BC"/>
    <w:rsid w:val="00841BCA"/>
    <w:rsid w:val="00844B35"/>
    <w:rsid w:val="00851415"/>
    <w:rsid w:val="00851E5A"/>
    <w:rsid w:val="008548DA"/>
    <w:rsid w:val="008578A8"/>
    <w:rsid w:val="0086036B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A5BA0"/>
    <w:rsid w:val="008A6C6F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3D22"/>
    <w:rsid w:val="009068D3"/>
    <w:rsid w:val="00910019"/>
    <w:rsid w:val="00912273"/>
    <w:rsid w:val="0091378D"/>
    <w:rsid w:val="00913E0E"/>
    <w:rsid w:val="00913EB9"/>
    <w:rsid w:val="00914254"/>
    <w:rsid w:val="009149EE"/>
    <w:rsid w:val="00915DCA"/>
    <w:rsid w:val="00915E6C"/>
    <w:rsid w:val="00923AE7"/>
    <w:rsid w:val="00924514"/>
    <w:rsid w:val="0092467F"/>
    <w:rsid w:val="0093192D"/>
    <w:rsid w:val="009330FA"/>
    <w:rsid w:val="00935151"/>
    <w:rsid w:val="00935E21"/>
    <w:rsid w:val="009438E9"/>
    <w:rsid w:val="00945A25"/>
    <w:rsid w:val="00947315"/>
    <w:rsid w:val="00950049"/>
    <w:rsid w:val="00950ABE"/>
    <w:rsid w:val="00950E34"/>
    <w:rsid w:val="00952468"/>
    <w:rsid w:val="0095300E"/>
    <w:rsid w:val="009601AE"/>
    <w:rsid w:val="009603E8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04E9"/>
    <w:rsid w:val="0099247E"/>
    <w:rsid w:val="009931E5"/>
    <w:rsid w:val="00996346"/>
    <w:rsid w:val="00997051"/>
    <w:rsid w:val="009A4B76"/>
    <w:rsid w:val="009A5818"/>
    <w:rsid w:val="009A5D84"/>
    <w:rsid w:val="009A61EF"/>
    <w:rsid w:val="009A670D"/>
    <w:rsid w:val="009A7B98"/>
    <w:rsid w:val="009B5C4D"/>
    <w:rsid w:val="009C3FF6"/>
    <w:rsid w:val="009C427E"/>
    <w:rsid w:val="009C70B2"/>
    <w:rsid w:val="009D0FF5"/>
    <w:rsid w:val="009D68BE"/>
    <w:rsid w:val="009E23A6"/>
    <w:rsid w:val="009E294A"/>
    <w:rsid w:val="009E6F24"/>
    <w:rsid w:val="009E7BE3"/>
    <w:rsid w:val="009F0BDC"/>
    <w:rsid w:val="009F120E"/>
    <w:rsid w:val="009F25C6"/>
    <w:rsid w:val="009F2961"/>
    <w:rsid w:val="009F2D7D"/>
    <w:rsid w:val="009F384D"/>
    <w:rsid w:val="009F3D81"/>
    <w:rsid w:val="009F58A5"/>
    <w:rsid w:val="009F5B79"/>
    <w:rsid w:val="00A04171"/>
    <w:rsid w:val="00A14D1F"/>
    <w:rsid w:val="00A16A80"/>
    <w:rsid w:val="00A17762"/>
    <w:rsid w:val="00A23BB6"/>
    <w:rsid w:val="00A25B41"/>
    <w:rsid w:val="00A27A8B"/>
    <w:rsid w:val="00A33424"/>
    <w:rsid w:val="00A33666"/>
    <w:rsid w:val="00A346CF"/>
    <w:rsid w:val="00A34869"/>
    <w:rsid w:val="00A371ED"/>
    <w:rsid w:val="00A44078"/>
    <w:rsid w:val="00A45432"/>
    <w:rsid w:val="00A4544D"/>
    <w:rsid w:val="00A4777D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9793B"/>
    <w:rsid w:val="00AA1AEB"/>
    <w:rsid w:val="00AA6BF9"/>
    <w:rsid w:val="00AA6E53"/>
    <w:rsid w:val="00AA7187"/>
    <w:rsid w:val="00AB49BE"/>
    <w:rsid w:val="00AB5461"/>
    <w:rsid w:val="00AB6D28"/>
    <w:rsid w:val="00AB7952"/>
    <w:rsid w:val="00AC3031"/>
    <w:rsid w:val="00AC4FE5"/>
    <w:rsid w:val="00AD25A6"/>
    <w:rsid w:val="00AD3505"/>
    <w:rsid w:val="00AD4902"/>
    <w:rsid w:val="00AD7DCF"/>
    <w:rsid w:val="00AE018C"/>
    <w:rsid w:val="00AE1DDC"/>
    <w:rsid w:val="00AE374E"/>
    <w:rsid w:val="00AE482A"/>
    <w:rsid w:val="00AE4EF6"/>
    <w:rsid w:val="00AE744E"/>
    <w:rsid w:val="00AF03DE"/>
    <w:rsid w:val="00AF04B5"/>
    <w:rsid w:val="00AF348F"/>
    <w:rsid w:val="00AF7036"/>
    <w:rsid w:val="00AF7203"/>
    <w:rsid w:val="00AF795D"/>
    <w:rsid w:val="00B02993"/>
    <w:rsid w:val="00B02EB8"/>
    <w:rsid w:val="00B031A4"/>
    <w:rsid w:val="00B05D74"/>
    <w:rsid w:val="00B11AFA"/>
    <w:rsid w:val="00B11FF9"/>
    <w:rsid w:val="00B14126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1FA"/>
    <w:rsid w:val="00B36FE8"/>
    <w:rsid w:val="00B40F3F"/>
    <w:rsid w:val="00B4322A"/>
    <w:rsid w:val="00B45B6A"/>
    <w:rsid w:val="00B46062"/>
    <w:rsid w:val="00B46C97"/>
    <w:rsid w:val="00B47000"/>
    <w:rsid w:val="00B5106C"/>
    <w:rsid w:val="00B5264C"/>
    <w:rsid w:val="00B52878"/>
    <w:rsid w:val="00B53452"/>
    <w:rsid w:val="00B53611"/>
    <w:rsid w:val="00B54228"/>
    <w:rsid w:val="00B55357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96500"/>
    <w:rsid w:val="00BA0FEC"/>
    <w:rsid w:val="00BA1894"/>
    <w:rsid w:val="00BA2E85"/>
    <w:rsid w:val="00BA3B48"/>
    <w:rsid w:val="00BA3D18"/>
    <w:rsid w:val="00BA46A0"/>
    <w:rsid w:val="00BA76CF"/>
    <w:rsid w:val="00BB4ACE"/>
    <w:rsid w:val="00BB5C22"/>
    <w:rsid w:val="00BB658C"/>
    <w:rsid w:val="00BD0B89"/>
    <w:rsid w:val="00BD2E4A"/>
    <w:rsid w:val="00BD385A"/>
    <w:rsid w:val="00BD7C90"/>
    <w:rsid w:val="00BE0BC3"/>
    <w:rsid w:val="00BE438D"/>
    <w:rsid w:val="00BE4F7E"/>
    <w:rsid w:val="00BE71C3"/>
    <w:rsid w:val="00BE7F46"/>
    <w:rsid w:val="00BF04B3"/>
    <w:rsid w:val="00BF1BFB"/>
    <w:rsid w:val="00BF3CCD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4C4C"/>
    <w:rsid w:val="00C55BDB"/>
    <w:rsid w:val="00C6264B"/>
    <w:rsid w:val="00C63050"/>
    <w:rsid w:val="00C63C66"/>
    <w:rsid w:val="00C66AD2"/>
    <w:rsid w:val="00C67346"/>
    <w:rsid w:val="00C6751D"/>
    <w:rsid w:val="00C706A6"/>
    <w:rsid w:val="00C72BD9"/>
    <w:rsid w:val="00C72BF3"/>
    <w:rsid w:val="00C74DD1"/>
    <w:rsid w:val="00C75164"/>
    <w:rsid w:val="00C759D8"/>
    <w:rsid w:val="00C77E34"/>
    <w:rsid w:val="00C846EA"/>
    <w:rsid w:val="00C927B5"/>
    <w:rsid w:val="00C928F4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1B91"/>
    <w:rsid w:val="00CB39E5"/>
    <w:rsid w:val="00CB5DD3"/>
    <w:rsid w:val="00CB62C3"/>
    <w:rsid w:val="00CB6AA3"/>
    <w:rsid w:val="00CC1307"/>
    <w:rsid w:val="00CC3CD3"/>
    <w:rsid w:val="00CC5546"/>
    <w:rsid w:val="00CC5C13"/>
    <w:rsid w:val="00CC68C4"/>
    <w:rsid w:val="00CC6B58"/>
    <w:rsid w:val="00CC7780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0629"/>
    <w:rsid w:val="00D23DC2"/>
    <w:rsid w:val="00D24DFE"/>
    <w:rsid w:val="00D25E4B"/>
    <w:rsid w:val="00D261CF"/>
    <w:rsid w:val="00D354B2"/>
    <w:rsid w:val="00D36ED1"/>
    <w:rsid w:val="00D37D19"/>
    <w:rsid w:val="00D40706"/>
    <w:rsid w:val="00D41905"/>
    <w:rsid w:val="00D42B74"/>
    <w:rsid w:val="00D47BD7"/>
    <w:rsid w:val="00D47DA4"/>
    <w:rsid w:val="00D5447C"/>
    <w:rsid w:val="00D55C75"/>
    <w:rsid w:val="00D6025B"/>
    <w:rsid w:val="00D65558"/>
    <w:rsid w:val="00D66808"/>
    <w:rsid w:val="00D712F4"/>
    <w:rsid w:val="00D7762A"/>
    <w:rsid w:val="00D80083"/>
    <w:rsid w:val="00D804C1"/>
    <w:rsid w:val="00D843D4"/>
    <w:rsid w:val="00D859EA"/>
    <w:rsid w:val="00D875A6"/>
    <w:rsid w:val="00D879EC"/>
    <w:rsid w:val="00D91A47"/>
    <w:rsid w:val="00D923BE"/>
    <w:rsid w:val="00D94399"/>
    <w:rsid w:val="00D96BC1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73C3"/>
    <w:rsid w:val="00DC0C13"/>
    <w:rsid w:val="00DC2428"/>
    <w:rsid w:val="00DC3182"/>
    <w:rsid w:val="00DC5CFE"/>
    <w:rsid w:val="00DC659F"/>
    <w:rsid w:val="00DD0CCA"/>
    <w:rsid w:val="00DD307D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AC4"/>
    <w:rsid w:val="00DF3CFC"/>
    <w:rsid w:val="00DF4D5E"/>
    <w:rsid w:val="00DF6358"/>
    <w:rsid w:val="00E00942"/>
    <w:rsid w:val="00E0196B"/>
    <w:rsid w:val="00E022A7"/>
    <w:rsid w:val="00E02AB8"/>
    <w:rsid w:val="00E0496F"/>
    <w:rsid w:val="00E05DB3"/>
    <w:rsid w:val="00E1027D"/>
    <w:rsid w:val="00E10B40"/>
    <w:rsid w:val="00E132AF"/>
    <w:rsid w:val="00E13CCE"/>
    <w:rsid w:val="00E13DE1"/>
    <w:rsid w:val="00E1754D"/>
    <w:rsid w:val="00E21A62"/>
    <w:rsid w:val="00E2321F"/>
    <w:rsid w:val="00E26DD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42AF"/>
    <w:rsid w:val="00E97106"/>
    <w:rsid w:val="00EA174A"/>
    <w:rsid w:val="00EA24C9"/>
    <w:rsid w:val="00EA3EA5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2298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03DA"/>
    <w:rsid w:val="00F323AD"/>
    <w:rsid w:val="00F33B98"/>
    <w:rsid w:val="00F357EC"/>
    <w:rsid w:val="00F44348"/>
    <w:rsid w:val="00F45266"/>
    <w:rsid w:val="00F456CA"/>
    <w:rsid w:val="00F46DE3"/>
    <w:rsid w:val="00F47E1A"/>
    <w:rsid w:val="00F53129"/>
    <w:rsid w:val="00F5350B"/>
    <w:rsid w:val="00F53756"/>
    <w:rsid w:val="00F56CAB"/>
    <w:rsid w:val="00F56FF3"/>
    <w:rsid w:val="00F625DF"/>
    <w:rsid w:val="00F62DDC"/>
    <w:rsid w:val="00F70CC9"/>
    <w:rsid w:val="00F71B85"/>
    <w:rsid w:val="00F72F67"/>
    <w:rsid w:val="00F744FC"/>
    <w:rsid w:val="00F748FA"/>
    <w:rsid w:val="00F76E98"/>
    <w:rsid w:val="00F77F09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38A6"/>
    <w:rsid w:val="00FB651B"/>
    <w:rsid w:val="00FC2A66"/>
    <w:rsid w:val="00FC7EAF"/>
    <w:rsid w:val="00FD0D64"/>
    <w:rsid w:val="00FD4EC3"/>
    <w:rsid w:val="00FD6BA2"/>
    <w:rsid w:val="00FE1C32"/>
    <w:rsid w:val="00FE226E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0DE2-1D9B-40BC-A4F4-17A9D7FD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DİLARA MELEK DEMİRBEK</cp:lastModifiedBy>
  <cp:revision>19</cp:revision>
  <cp:lastPrinted>2024-07-11T07:45:00Z</cp:lastPrinted>
  <dcterms:created xsi:type="dcterms:W3CDTF">2024-08-13T11:37:00Z</dcterms:created>
  <dcterms:modified xsi:type="dcterms:W3CDTF">2024-08-23T11:44:00Z</dcterms:modified>
</cp:coreProperties>
</file>