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77777777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696BBF" w:rsidRPr="00696BBF">
        <w:rPr>
          <w:rFonts w:ascii="Times New Roman" w:hAnsi="Times New Roman"/>
          <w:sz w:val="24"/>
          <w:szCs w:val="24"/>
        </w:rPr>
        <w:t xml:space="preserve">ABE201- </w:t>
      </w:r>
      <w:proofErr w:type="spellStart"/>
      <w:r w:rsidR="00696BBF" w:rsidRPr="00696BBF">
        <w:rPr>
          <w:rFonts w:ascii="Times New Roman" w:hAnsi="Times New Roman"/>
          <w:sz w:val="24"/>
          <w:szCs w:val="24"/>
        </w:rPr>
        <w:t>Ethics</w:t>
      </w:r>
      <w:proofErr w:type="spellEnd"/>
      <w:r w:rsidR="00696BBF" w:rsidRPr="0069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sz w:val="24"/>
          <w:szCs w:val="24"/>
        </w:rPr>
        <w:t>System</w:t>
      </w:r>
      <w:proofErr w:type="spellEnd"/>
      <w:r w:rsidR="00696BBF" w:rsidRPr="00696BBF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sz w:val="24"/>
          <w:szCs w:val="24"/>
        </w:rPr>
        <w:t>Sciences</w:t>
      </w:r>
      <w:proofErr w:type="spellEnd"/>
    </w:p>
    <w:p w14:paraId="1E1B6FD4" w14:textId="7DA09E06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4FAE">
        <w:rPr>
          <w:rFonts w:ascii="Times New Roman" w:hAnsi="Times New Roman"/>
          <w:sz w:val="24"/>
          <w:szCs w:val="24"/>
        </w:rPr>
        <w:t>Turkish</w:t>
      </w:r>
      <w:proofErr w:type="spellEnd"/>
    </w:p>
    <w:p w14:paraId="791A8738" w14:textId="62C1D544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Ethics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Systems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at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master's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level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acquire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knowledge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TS EN ISO 17025: 2017 Standard,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which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enhances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laboratories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through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understanding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ethical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concepts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Ethics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Systems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aims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increase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awareness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ethical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principles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emerging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field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teach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indispensability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management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standardization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laboratories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targets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providing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support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areas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analyzing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terms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management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requirements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technical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requirements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application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these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standards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laboratories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>.</w:t>
      </w:r>
    </w:p>
    <w:p w14:paraId="6EE602ED" w14:textId="7A3A8A89" w:rsidR="002F2879" w:rsidRPr="00696BBF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4FAE" w:rsidRPr="00D24FAE">
        <w:rPr>
          <w:rFonts w:ascii="Times New Roman" w:hAnsi="Times New Roman"/>
          <w:bCs/>
          <w:sz w:val="24"/>
          <w:szCs w:val="24"/>
        </w:rPr>
        <w:t>Master’s</w:t>
      </w:r>
      <w:proofErr w:type="spellEnd"/>
      <w:r w:rsidR="00D24FAE" w:rsidRPr="00D24F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>
        <w:rPr>
          <w:rFonts w:ascii="Times New Roman" w:hAnsi="Times New Roman"/>
          <w:sz w:val="24"/>
          <w:szCs w:val="24"/>
        </w:rPr>
        <w:t>D</w:t>
      </w:r>
      <w:r w:rsidR="00696BBF" w:rsidRPr="00696BBF">
        <w:rPr>
          <w:rFonts w:ascii="Times New Roman" w:hAnsi="Times New Roman"/>
          <w:sz w:val="24"/>
          <w:szCs w:val="24"/>
        </w:rPr>
        <w:t>egree</w:t>
      </w:r>
      <w:proofErr w:type="spellEnd"/>
    </w:p>
    <w:p w14:paraId="230ED79E" w14:textId="76F0A2D6" w:rsidR="00E13CCE" w:rsidRPr="002F2879" w:rsidRDefault="001D5EDB" w:rsidP="00182B23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23FFA" w:rsidRPr="00DF27A7">
        <w:rPr>
          <w:rFonts w:ascii="Times New Roman" w:hAnsi="Times New Roman"/>
          <w:bCs/>
          <w:sz w:val="24"/>
          <w:szCs w:val="24"/>
        </w:rPr>
        <w:t>Compulsory</w:t>
      </w:r>
      <w:proofErr w:type="spellEnd"/>
      <w:r w:rsidR="00D23FFA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In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mandatory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course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Ethics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Systems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provided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with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general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responsibilities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professionals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working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laboratories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ethical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moral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concepts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standards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required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ensure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assurance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will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also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be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informed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TS EN ISO/IEC 17025: 2017 Standard,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which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enhances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service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quality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="00696BBF" w:rsidRPr="00696B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96BBF" w:rsidRPr="00696BBF">
        <w:rPr>
          <w:rFonts w:ascii="Times New Roman" w:hAnsi="Times New Roman"/>
          <w:bCs/>
          <w:sz w:val="24"/>
          <w:szCs w:val="24"/>
        </w:rPr>
        <w:t>laboratories</w:t>
      </w:r>
      <w:proofErr w:type="spellEnd"/>
    </w:p>
    <w:p w14:paraId="6E3B9022" w14:textId="08BD5690" w:rsidR="00FE226E" w:rsidRPr="00696BBF" w:rsidRDefault="001D5EDB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E52E53">
        <w:rPr>
          <w:rFonts w:ascii="Times New Roman" w:hAnsi="Times New Roman"/>
          <w:sz w:val="24"/>
          <w:szCs w:val="24"/>
        </w:rPr>
        <w:t>3</w:t>
      </w:r>
    </w:p>
    <w:p w14:paraId="6B9ADA3A" w14:textId="098C63A7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696BBF" w:rsidRPr="00696BBF">
        <w:rPr>
          <w:rFonts w:ascii="Times New Roman" w:hAnsi="Times New Roman"/>
          <w:sz w:val="24"/>
          <w:szCs w:val="24"/>
        </w:rPr>
        <w:t>Spring/</w:t>
      </w:r>
      <w:r w:rsidR="00696BBF" w:rsidRPr="00696BBF">
        <w:rPr>
          <w:rFonts w:ascii="Times New Roman" w:hAnsi="Times New Roman"/>
          <w:b/>
          <w:sz w:val="24"/>
          <w:szCs w:val="24"/>
        </w:rPr>
        <w:t xml:space="preserve"> </w:t>
      </w:r>
      <w:r w:rsidR="00696BBF" w:rsidRPr="00696BBF">
        <w:rPr>
          <w:rFonts w:ascii="Times New Roman" w:hAnsi="Times New Roman"/>
          <w:sz w:val="24"/>
          <w:szCs w:val="24"/>
        </w:rPr>
        <w:t>3</w:t>
      </w:r>
    </w:p>
    <w:p w14:paraId="460B7497" w14:textId="444618EC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84D19"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Dr.</w:t>
      </w:r>
      <w:r w:rsidR="00484D1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Lec</w:t>
      </w:r>
      <w:proofErr w:type="spellEnd"/>
      <w:r w:rsidR="00484D1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 w:rsidR="00484D19"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Ayşen TEZEL</w:t>
      </w:r>
    </w:p>
    <w:p w14:paraId="03360ED0" w14:textId="7725CD52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4915DF" w:rsidRPr="00B574CD">
        <w:rPr>
          <w:rFonts w:ascii="Times New Roman" w:eastAsia="Times New Roman" w:hAnsi="Times New Roman"/>
          <w:sz w:val="24"/>
          <w:szCs w:val="24"/>
        </w:rPr>
        <w:t>0312 464 7575, 0 538 375 60 18</w:t>
      </w:r>
    </w:p>
    <w:p w14:paraId="7D9771AE" w14:textId="1814D26B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="004915DF" w:rsidRPr="00F84A9E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="004915DF" w:rsidRPr="00F84A9E">
        <w:rPr>
          <w:rFonts w:ascii="Times New Roman" w:hAnsi="Times New Roman"/>
          <w:bCs/>
          <w:sz w:val="24"/>
          <w:szCs w:val="24"/>
        </w:rPr>
        <w:t>. Gökhan İbrahim ÖĞÜNÇ</w:t>
      </w:r>
    </w:p>
    <w:p w14:paraId="04DBC5F5" w14:textId="2C495234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24FAE" w:rsidRPr="00D24FAE">
        <w:rPr>
          <w:rFonts w:ascii="Times New Roman" w:hAnsi="Times New Roman"/>
          <w:bCs/>
          <w:sz w:val="24"/>
          <w:szCs w:val="24"/>
        </w:rPr>
        <w:t>None</w:t>
      </w:r>
      <w:proofErr w:type="spellEnd"/>
    </w:p>
    <w:p w14:paraId="28B58239" w14:textId="5B6F4F49" w:rsidR="00822C3F" w:rsidRPr="002F2879" w:rsidRDefault="001D5EDB" w:rsidP="00822C3F">
      <w:pPr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15DF" w:rsidRPr="004915DF">
        <w:rPr>
          <w:rFonts w:ascii="Times New Roman" w:hAnsi="Times New Roman"/>
          <w:sz w:val="24"/>
          <w:szCs w:val="24"/>
        </w:rPr>
        <w:t>Seminar</w:t>
      </w:r>
      <w:proofErr w:type="spellEnd"/>
      <w:r w:rsidR="004915DF" w:rsidRPr="00491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15DF" w:rsidRPr="004915DF">
        <w:rPr>
          <w:rFonts w:ascii="Times New Roman" w:hAnsi="Times New Roman"/>
          <w:sz w:val="24"/>
          <w:szCs w:val="24"/>
        </w:rPr>
        <w:t>discussion</w:t>
      </w:r>
      <w:proofErr w:type="spellEnd"/>
      <w:r w:rsidR="004915DF" w:rsidRPr="00491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15DF" w:rsidRPr="004915DF">
        <w:rPr>
          <w:rFonts w:ascii="Times New Roman" w:hAnsi="Times New Roman"/>
          <w:sz w:val="24"/>
          <w:szCs w:val="24"/>
        </w:rPr>
        <w:t>presentation</w:t>
      </w:r>
      <w:proofErr w:type="spellEnd"/>
      <w:r w:rsidR="004915DF" w:rsidRPr="004915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915DF" w:rsidRPr="004915DF">
        <w:rPr>
          <w:rFonts w:ascii="Times New Roman" w:hAnsi="Times New Roman"/>
          <w:sz w:val="24"/>
          <w:szCs w:val="24"/>
        </w:rPr>
        <w:t>article</w:t>
      </w:r>
      <w:proofErr w:type="spellEnd"/>
    </w:p>
    <w:p w14:paraId="0046B60D" w14:textId="77777777" w:rsidR="004915DF" w:rsidRDefault="00822C3F" w:rsidP="004915DF">
      <w:pPr>
        <w:pStyle w:val="NormalWeb"/>
        <w:rPr>
          <w:b/>
          <w:lang w:val="en-US"/>
        </w:rPr>
      </w:pPr>
      <w:r w:rsidRPr="002F2879">
        <w:rPr>
          <w:b/>
          <w:lang w:val="en-US"/>
        </w:rPr>
        <w:t>Resources</w:t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Pr="002F2879">
        <w:rPr>
          <w:b/>
          <w:lang w:val="en-US"/>
        </w:rPr>
        <w:tab/>
      </w:r>
      <w:r w:rsidR="00E13CCE" w:rsidRPr="002F2879">
        <w:rPr>
          <w:b/>
          <w:lang w:val="en-US"/>
        </w:rPr>
        <w:tab/>
      </w:r>
      <w:r w:rsidR="00D40706">
        <w:rPr>
          <w:b/>
          <w:lang w:val="en-US"/>
        </w:rPr>
        <w:tab/>
      </w:r>
      <w:r w:rsidR="00E13CCE" w:rsidRPr="002F2879">
        <w:rPr>
          <w:b/>
          <w:lang w:val="en-US"/>
        </w:rPr>
        <w:t>:</w:t>
      </w:r>
      <w:r w:rsidR="00913EB9" w:rsidRPr="002F2879">
        <w:rPr>
          <w:b/>
          <w:lang w:val="en-US"/>
        </w:rPr>
        <w:t xml:space="preserve"> </w:t>
      </w:r>
    </w:p>
    <w:p w14:paraId="40AE3863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proofErr w:type="spellStart"/>
      <w:r w:rsidRPr="004915DF">
        <w:rPr>
          <w:rStyle w:val="Gl"/>
          <w:b w:val="0"/>
        </w:rPr>
        <w:t>Social</w:t>
      </w:r>
      <w:proofErr w:type="spellEnd"/>
      <w:r w:rsidRPr="004915DF">
        <w:rPr>
          <w:rStyle w:val="Gl"/>
          <w:b w:val="0"/>
        </w:rPr>
        <w:t xml:space="preserve">, Legal, </w:t>
      </w:r>
      <w:proofErr w:type="spellStart"/>
      <w:r w:rsidRPr="004915DF">
        <w:rPr>
          <w:rStyle w:val="Gl"/>
          <w:b w:val="0"/>
        </w:rPr>
        <w:t>and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Ethical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Implications</w:t>
      </w:r>
      <w:proofErr w:type="spellEnd"/>
      <w:r w:rsidRPr="004915DF">
        <w:rPr>
          <w:rStyle w:val="Gl"/>
          <w:b w:val="0"/>
        </w:rPr>
        <w:t xml:space="preserve"> of </w:t>
      </w:r>
      <w:proofErr w:type="spellStart"/>
      <w:r w:rsidRPr="004915DF">
        <w:rPr>
          <w:rStyle w:val="Gl"/>
          <w:b w:val="0"/>
        </w:rPr>
        <w:t>Genetic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Testing</w:t>
      </w:r>
      <w:proofErr w:type="spellEnd"/>
      <w:r w:rsidRPr="004915DF">
        <w:t xml:space="preserve">, </w:t>
      </w:r>
      <w:proofErr w:type="spellStart"/>
      <w:r w:rsidRPr="004915DF">
        <w:t>Chapter</w:t>
      </w:r>
      <w:proofErr w:type="spellEnd"/>
      <w:r w:rsidRPr="004915DF">
        <w:t xml:space="preserve"> 8: </w:t>
      </w:r>
      <w:proofErr w:type="spellStart"/>
      <w:r w:rsidRPr="004915DF">
        <w:rPr>
          <w:rStyle w:val="Gl"/>
          <w:b w:val="0"/>
        </w:rPr>
        <w:t>Assessing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Genetic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Risks</w:t>
      </w:r>
      <w:proofErr w:type="spellEnd"/>
      <w:r w:rsidRPr="004915DF">
        <w:rPr>
          <w:rStyle w:val="Gl"/>
          <w:b w:val="0"/>
        </w:rPr>
        <w:t xml:space="preserve">: </w:t>
      </w:r>
      <w:proofErr w:type="spellStart"/>
      <w:r w:rsidRPr="004915DF">
        <w:rPr>
          <w:rStyle w:val="Gl"/>
          <w:b w:val="0"/>
        </w:rPr>
        <w:t>Implications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for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Health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and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Social</w:t>
      </w:r>
      <w:proofErr w:type="spellEnd"/>
      <w:r w:rsidRPr="004915DF">
        <w:rPr>
          <w:rStyle w:val="Gl"/>
          <w:b w:val="0"/>
        </w:rPr>
        <w:t xml:space="preserve"> </w:t>
      </w:r>
      <w:proofErr w:type="spellStart"/>
      <w:r w:rsidRPr="004915DF">
        <w:rPr>
          <w:rStyle w:val="Gl"/>
          <w:b w:val="0"/>
        </w:rPr>
        <w:t>Policy</w:t>
      </w:r>
      <w:proofErr w:type="spellEnd"/>
      <w:r w:rsidRPr="004915DF">
        <w:t xml:space="preserve">. Washington, DC: </w:t>
      </w:r>
      <w:proofErr w:type="spellStart"/>
      <w:r w:rsidRPr="004915DF">
        <w:t>National</w:t>
      </w:r>
      <w:proofErr w:type="spellEnd"/>
      <w:r w:rsidRPr="004915DF">
        <w:t xml:space="preserve"> </w:t>
      </w:r>
      <w:proofErr w:type="spellStart"/>
      <w:r w:rsidRPr="004915DF">
        <w:t>Academies</w:t>
      </w:r>
      <w:proofErr w:type="spellEnd"/>
      <w:r w:rsidRPr="004915DF">
        <w:t xml:space="preserve"> </w:t>
      </w:r>
      <w:proofErr w:type="spellStart"/>
      <w:r w:rsidRPr="004915DF">
        <w:t>Press</w:t>
      </w:r>
      <w:proofErr w:type="spellEnd"/>
      <w:r w:rsidRPr="004915DF">
        <w:t xml:space="preserve"> (US); 1994, ISBN-10: 0-309-04798-6.</w:t>
      </w:r>
    </w:p>
    <w:p w14:paraId="673D9D20" w14:textId="73873E0D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proofErr w:type="spellStart"/>
      <w:r w:rsidRPr="00E52E53">
        <w:rPr>
          <w:rStyle w:val="Gl"/>
          <w:b w:val="0"/>
        </w:rPr>
        <w:lastRenderedPageBreak/>
        <w:t>Higher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Education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Institutions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Scientific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Research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and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Publication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Ethics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Regulation</w:t>
      </w:r>
      <w:proofErr w:type="spellEnd"/>
      <w:r w:rsidRPr="004915DF">
        <w:t xml:space="preserve">, </w:t>
      </w:r>
      <w:proofErr w:type="spellStart"/>
      <w:r w:rsidRPr="004915DF">
        <w:t>available</w:t>
      </w:r>
      <w:proofErr w:type="spellEnd"/>
      <w:r w:rsidRPr="004915DF">
        <w:t xml:space="preserve"> at: </w:t>
      </w:r>
      <w:hyperlink r:id="rId8" w:history="1">
        <w:r w:rsidR="00E52E53" w:rsidRPr="00F10B8C">
          <w:rPr>
            <w:rStyle w:val="Kpr"/>
          </w:rPr>
          <w:t>https://www.yok.gov.tr/Documents/Mevzuat/yuksekogretim-kurumlari-bilimsel-arastirma-ve-yayin-etigi-yönergesi.pdf</w:t>
        </w:r>
      </w:hyperlink>
    </w:p>
    <w:p w14:paraId="23C8D748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proofErr w:type="spellStart"/>
      <w:r w:rsidRPr="00E52E53">
        <w:rPr>
          <w:rStyle w:val="Gl"/>
          <w:b w:val="0"/>
        </w:rPr>
        <w:t>Ethical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Issues</w:t>
      </w:r>
      <w:proofErr w:type="spellEnd"/>
      <w:r w:rsidRPr="00E52E53">
        <w:rPr>
          <w:rStyle w:val="Gl"/>
          <w:b w:val="0"/>
        </w:rPr>
        <w:t xml:space="preserve"> in </w:t>
      </w:r>
      <w:proofErr w:type="spellStart"/>
      <w:r w:rsidRPr="00E52E53">
        <w:rPr>
          <w:rStyle w:val="Gl"/>
          <w:b w:val="0"/>
        </w:rPr>
        <w:t>Education</w:t>
      </w:r>
      <w:proofErr w:type="spellEnd"/>
      <w:r w:rsidRPr="004915DF">
        <w:t xml:space="preserve">, </w:t>
      </w:r>
      <w:proofErr w:type="spellStart"/>
      <w:r w:rsidRPr="004915DF">
        <w:t>edited</w:t>
      </w:r>
      <w:proofErr w:type="spellEnd"/>
      <w:r w:rsidRPr="004915DF">
        <w:t xml:space="preserve"> </w:t>
      </w:r>
      <w:proofErr w:type="spellStart"/>
      <w:r w:rsidRPr="004915DF">
        <w:t>by</w:t>
      </w:r>
      <w:proofErr w:type="spellEnd"/>
      <w:r w:rsidRPr="004915DF">
        <w:t xml:space="preserve"> Zerrin Ayvaz Reis, </w:t>
      </w:r>
      <w:proofErr w:type="spellStart"/>
      <w:r w:rsidRPr="004915DF">
        <w:t>part</w:t>
      </w:r>
      <w:proofErr w:type="spellEnd"/>
      <w:r w:rsidRPr="004915DF">
        <w:t xml:space="preserve"> of </w:t>
      </w:r>
      <w:proofErr w:type="spellStart"/>
      <w:r w:rsidRPr="004915DF">
        <w:t>the</w:t>
      </w:r>
      <w:proofErr w:type="spellEnd"/>
      <w:r w:rsidRPr="004915DF">
        <w:t xml:space="preserve"> “100 </w:t>
      </w:r>
      <w:proofErr w:type="spellStart"/>
      <w:r w:rsidRPr="004915DF">
        <w:t>Books</w:t>
      </w:r>
      <w:proofErr w:type="spellEnd"/>
      <w:r w:rsidRPr="004915DF">
        <w:t xml:space="preserve"> </w:t>
      </w:r>
      <w:proofErr w:type="spellStart"/>
      <w:r w:rsidRPr="004915DF">
        <w:t>for</w:t>
      </w:r>
      <w:proofErr w:type="spellEnd"/>
      <w:r w:rsidRPr="004915DF">
        <w:t xml:space="preserve"> </w:t>
      </w:r>
      <w:proofErr w:type="spellStart"/>
      <w:r w:rsidRPr="004915DF">
        <w:t>the</w:t>
      </w:r>
      <w:proofErr w:type="spellEnd"/>
      <w:r w:rsidRPr="004915DF">
        <w:t xml:space="preserve"> 100th Anniversary of </w:t>
      </w:r>
      <w:proofErr w:type="spellStart"/>
      <w:r w:rsidRPr="004915DF">
        <w:t>the</w:t>
      </w:r>
      <w:proofErr w:type="spellEnd"/>
      <w:r w:rsidRPr="004915DF">
        <w:t xml:space="preserve"> </w:t>
      </w:r>
      <w:proofErr w:type="spellStart"/>
      <w:r w:rsidRPr="004915DF">
        <w:t>Republic</w:t>
      </w:r>
      <w:proofErr w:type="spellEnd"/>
      <w:r w:rsidRPr="004915DF">
        <w:t xml:space="preserve">” </w:t>
      </w:r>
      <w:proofErr w:type="spellStart"/>
      <w:r w:rsidRPr="004915DF">
        <w:t>project</w:t>
      </w:r>
      <w:proofErr w:type="spellEnd"/>
      <w:r w:rsidRPr="004915DF">
        <w:t xml:space="preserve">, </w:t>
      </w:r>
      <w:proofErr w:type="spellStart"/>
      <w:r w:rsidRPr="004915DF">
        <w:t>Istanbul</w:t>
      </w:r>
      <w:proofErr w:type="spellEnd"/>
      <w:r w:rsidRPr="004915DF">
        <w:t xml:space="preserve"> </w:t>
      </w:r>
      <w:proofErr w:type="spellStart"/>
      <w:r w:rsidRPr="004915DF">
        <w:t>University</w:t>
      </w:r>
      <w:proofErr w:type="spellEnd"/>
      <w:r w:rsidRPr="004915DF">
        <w:t xml:space="preserve">-Cerrahpaşa IUC </w:t>
      </w:r>
      <w:proofErr w:type="spellStart"/>
      <w:r w:rsidRPr="004915DF">
        <w:t>Press</w:t>
      </w:r>
      <w:proofErr w:type="spellEnd"/>
      <w:r w:rsidRPr="004915DF">
        <w:t xml:space="preserve">, </w:t>
      </w:r>
      <w:proofErr w:type="spellStart"/>
      <w:r w:rsidRPr="004915DF">
        <w:t>October</w:t>
      </w:r>
      <w:proofErr w:type="spellEnd"/>
      <w:r w:rsidRPr="004915DF">
        <w:t xml:space="preserve"> 2023.</w:t>
      </w:r>
    </w:p>
    <w:p w14:paraId="31B6E617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proofErr w:type="spellStart"/>
      <w:r w:rsidRPr="00E52E53">
        <w:rPr>
          <w:rStyle w:val="Gl"/>
          <w:b w:val="0"/>
        </w:rPr>
        <w:t>Forensic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Sciences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and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Ethics</w:t>
      </w:r>
      <w:proofErr w:type="spellEnd"/>
      <w:r w:rsidRPr="00E52E53">
        <w:rPr>
          <w:rStyle w:val="Gl"/>
          <w:b w:val="0"/>
        </w:rPr>
        <w:t xml:space="preserve"> in </w:t>
      </w:r>
      <w:proofErr w:type="spellStart"/>
      <w:r w:rsidRPr="00E52E53">
        <w:rPr>
          <w:rStyle w:val="Gl"/>
          <w:b w:val="0"/>
        </w:rPr>
        <w:t>the</w:t>
      </w:r>
      <w:proofErr w:type="spellEnd"/>
      <w:r w:rsidRPr="00E52E53">
        <w:rPr>
          <w:rStyle w:val="Gl"/>
          <w:b w:val="0"/>
        </w:rPr>
        <w:t xml:space="preserve"> Age of </w:t>
      </w:r>
      <w:proofErr w:type="spellStart"/>
      <w:r w:rsidRPr="00E52E53">
        <w:rPr>
          <w:rStyle w:val="Gl"/>
          <w:b w:val="0"/>
        </w:rPr>
        <w:t>Scientific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Intelligence</w:t>
      </w:r>
      <w:proofErr w:type="spellEnd"/>
      <w:r w:rsidRPr="004915DF">
        <w:t xml:space="preserve">, </w:t>
      </w:r>
      <w:proofErr w:type="spellStart"/>
      <w:r w:rsidRPr="004915DF">
        <w:t>Andric</w:t>
      </w:r>
      <w:proofErr w:type="spellEnd"/>
      <w:r w:rsidRPr="004915DF">
        <w:t xml:space="preserve"> S.D</w:t>
      </w:r>
      <w:proofErr w:type="gramStart"/>
      <w:r w:rsidRPr="004915DF">
        <w:t>.,</w:t>
      </w:r>
      <w:proofErr w:type="gramEnd"/>
      <w:r w:rsidRPr="004915DF">
        <w:t xml:space="preserve"> </w:t>
      </w:r>
      <w:proofErr w:type="spellStart"/>
      <w:r w:rsidRPr="004915DF">
        <w:t>Ivanovic</w:t>
      </w:r>
      <w:proofErr w:type="spellEnd"/>
      <w:r w:rsidRPr="004915DF">
        <w:t xml:space="preserve"> A.B., </w:t>
      </w:r>
      <w:proofErr w:type="spellStart"/>
      <w:r w:rsidRPr="004915DF">
        <w:t>November</w:t>
      </w:r>
      <w:proofErr w:type="spellEnd"/>
      <w:r w:rsidRPr="004915DF">
        <w:t xml:space="preserve"> 2023, </w:t>
      </w:r>
      <w:proofErr w:type="spellStart"/>
      <w:r w:rsidRPr="004915DF">
        <w:t>Belgrade</w:t>
      </w:r>
      <w:proofErr w:type="spellEnd"/>
      <w:r w:rsidRPr="004915DF">
        <w:t xml:space="preserve">, </w:t>
      </w:r>
      <w:proofErr w:type="spellStart"/>
      <w:r w:rsidRPr="004915DF">
        <w:t>University</w:t>
      </w:r>
      <w:proofErr w:type="spellEnd"/>
      <w:r w:rsidRPr="004915DF">
        <w:t xml:space="preserve"> of </w:t>
      </w:r>
      <w:proofErr w:type="spellStart"/>
      <w:r w:rsidRPr="004915DF">
        <w:t>Criminalistics</w:t>
      </w:r>
      <w:proofErr w:type="spellEnd"/>
      <w:r w:rsidRPr="004915DF">
        <w:t xml:space="preserve"> </w:t>
      </w:r>
      <w:proofErr w:type="spellStart"/>
      <w:r w:rsidRPr="004915DF">
        <w:t>and</w:t>
      </w:r>
      <w:proofErr w:type="spellEnd"/>
      <w:r w:rsidRPr="004915DF">
        <w:t xml:space="preserve"> </w:t>
      </w:r>
      <w:proofErr w:type="spellStart"/>
      <w:r w:rsidRPr="004915DF">
        <w:t>Police</w:t>
      </w:r>
      <w:proofErr w:type="spellEnd"/>
      <w:r w:rsidRPr="004915DF">
        <w:t xml:space="preserve"> </w:t>
      </w:r>
      <w:proofErr w:type="spellStart"/>
      <w:r w:rsidRPr="004915DF">
        <w:t>Studies</w:t>
      </w:r>
      <w:proofErr w:type="spellEnd"/>
      <w:r w:rsidRPr="004915DF">
        <w:t xml:space="preserve">. </w:t>
      </w:r>
      <w:proofErr w:type="spellStart"/>
      <w:r w:rsidRPr="004915DF">
        <w:t>Montenegro</w:t>
      </w:r>
      <w:proofErr w:type="spellEnd"/>
      <w:r w:rsidRPr="004915DF">
        <w:t xml:space="preserve"> </w:t>
      </w:r>
      <w:proofErr w:type="spellStart"/>
      <w:r w:rsidRPr="004915DF">
        <w:t>Police</w:t>
      </w:r>
      <w:proofErr w:type="spellEnd"/>
      <w:r w:rsidRPr="004915DF">
        <w:t xml:space="preserve"> Administration.</w:t>
      </w:r>
    </w:p>
    <w:p w14:paraId="10A80C27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r w:rsidRPr="00E52E53">
        <w:rPr>
          <w:rStyle w:val="Gl"/>
          <w:b w:val="0"/>
        </w:rPr>
        <w:t xml:space="preserve">AI </w:t>
      </w:r>
      <w:proofErr w:type="spellStart"/>
      <w:r w:rsidRPr="00E52E53">
        <w:rPr>
          <w:rStyle w:val="Gl"/>
          <w:b w:val="0"/>
        </w:rPr>
        <w:t>and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Ethics</w:t>
      </w:r>
      <w:proofErr w:type="spellEnd"/>
      <w:r w:rsidRPr="004915DF">
        <w:t>, Singh V</w:t>
      </w:r>
      <w:proofErr w:type="gramStart"/>
      <w:r w:rsidRPr="004915DF">
        <w:t>.,</w:t>
      </w:r>
      <w:proofErr w:type="gramEnd"/>
      <w:r w:rsidRPr="004915DF">
        <w:t xml:space="preserve"> </w:t>
      </w:r>
      <w:proofErr w:type="spellStart"/>
      <w:r w:rsidRPr="004915DF">
        <w:t>Shah</w:t>
      </w:r>
      <w:proofErr w:type="spellEnd"/>
      <w:r w:rsidRPr="004915DF">
        <w:t xml:space="preserve"> B., </w:t>
      </w:r>
      <w:r w:rsidRPr="004915DF">
        <w:rPr>
          <w:rStyle w:val="Vurgu"/>
        </w:rPr>
        <w:t xml:space="preserve">International </w:t>
      </w:r>
      <w:proofErr w:type="spellStart"/>
      <w:r w:rsidRPr="004915DF">
        <w:rPr>
          <w:rStyle w:val="Vurgu"/>
        </w:rPr>
        <w:t>Journal</w:t>
      </w:r>
      <w:proofErr w:type="spellEnd"/>
      <w:r w:rsidRPr="004915DF">
        <w:rPr>
          <w:rStyle w:val="Vurgu"/>
        </w:rPr>
        <w:t xml:space="preserve"> of </w:t>
      </w:r>
      <w:proofErr w:type="spellStart"/>
      <w:r w:rsidRPr="004915DF">
        <w:rPr>
          <w:rStyle w:val="Vurgu"/>
        </w:rPr>
        <w:t>Scientific</w:t>
      </w:r>
      <w:proofErr w:type="spellEnd"/>
      <w:r w:rsidRPr="004915DF">
        <w:rPr>
          <w:rStyle w:val="Vurgu"/>
        </w:rPr>
        <w:t xml:space="preserve"> </w:t>
      </w:r>
      <w:proofErr w:type="spellStart"/>
      <w:r w:rsidRPr="004915DF">
        <w:rPr>
          <w:rStyle w:val="Vurgu"/>
        </w:rPr>
        <w:t>Research</w:t>
      </w:r>
      <w:proofErr w:type="spellEnd"/>
      <w:r w:rsidRPr="004915DF">
        <w:rPr>
          <w:rStyle w:val="Vurgu"/>
        </w:rPr>
        <w:t xml:space="preserve"> in </w:t>
      </w:r>
      <w:proofErr w:type="spellStart"/>
      <w:r w:rsidRPr="004915DF">
        <w:rPr>
          <w:rStyle w:val="Vurgu"/>
        </w:rPr>
        <w:t>Engineering</w:t>
      </w:r>
      <w:proofErr w:type="spellEnd"/>
      <w:r w:rsidRPr="004915DF">
        <w:rPr>
          <w:rStyle w:val="Vurgu"/>
        </w:rPr>
        <w:t xml:space="preserve"> </w:t>
      </w:r>
      <w:proofErr w:type="spellStart"/>
      <w:r w:rsidRPr="004915DF">
        <w:rPr>
          <w:rStyle w:val="Vurgu"/>
        </w:rPr>
        <w:t>and</w:t>
      </w:r>
      <w:proofErr w:type="spellEnd"/>
      <w:r w:rsidRPr="004915DF">
        <w:rPr>
          <w:rStyle w:val="Vurgu"/>
        </w:rPr>
        <w:t xml:space="preserve"> Management (IJSREM)</w:t>
      </w:r>
      <w:r w:rsidRPr="004915DF">
        <w:t xml:space="preserve">, Volume 8, </w:t>
      </w:r>
      <w:proofErr w:type="spellStart"/>
      <w:r w:rsidRPr="004915DF">
        <w:t>Issue</w:t>
      </w:r>
      <w:proofErr w:type="spellEnd"/>
      <w:r w:rsidRPr="004915DF">
        <w:t xml:space="preserve"> 8(3), 2024, ISSN: 2582-3930.</w:t>
      </w:r>
    </w:p>
    <w:p w14:paraId="4E672537" w14:textId="17B1396F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r w:rsidRPr="00E52E53">
        <w:rPr>
          <w:rStyle w:val="Gl"/>
          <w:b w:val="0"/>
        </w:rPr>
        <w:t xml:space="preserve">Anadolu </w:t>
      </w:r>
      <w:proofErr w:type="spellStart"/>
      <w:r w:rsidRPr="00E52E53">
        <w:rPr>
          <w:rStyle w:val="Gl"/>
          <w:b w:val="0"/>
        </w:rPr>
        <w:t>University</w:t>
      </w:r>
      <w:proofErr w:type="spellEnd"/>
      <w:r w:rsidRPr="00E52E53">
        <w:rPr>
          <w:rStyle w:val="Gl"/>
          <w:b w:val="0"/>
        </w:rPr>
        <w:t xml:space="preserve"> Guide </w:t>
      </w:r>
      <w:proofErr w:type="spellStart"/>
      <w:r w:rsidRPr="00E52E53">
        <w:rPr>
          <w:rStyle w:val="Gl"/>
          <w:b w:val="0"/>
        </w:rPr>
        <w:t>to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Research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Ethics</w:t>
      </w:r>
      <w:proofErr w:type="spellEnd"/>
      <w:r w:rsidRPr="004915DF">
        <w:t xml:space="preserve">, Eskişehir 2018, </w:t>
      </w:r>
      <w:proofErr w:type="spellStart"/>
      <w:r w:rsidRPr="004915DF">
        <w:t>available</w:t>
      </w:r>
      <w:proofErr w:type="spellEnd"/>
      <w:r w:rsidRPr="004915DF">
        <w:t xml:space="preserve"> at: </w:t>
      </w:r>
      <w:hyperlink r:id="rId9" w:history="1">
        <w:r w:rsidR="00E52E53" w:rsidRPr="00F10B8C">
          <w:rPr>
            <w:rStyle w:val="Kpr"/>
          </w:rPr>
          <w:t>https://www.anadolu.edu.tr/uploads/anadolu/ckfinder/web/files/4-bilim-etigi-kılavuzu.pdf</w:t>
        </w:r>
      </w:hyperlink>
    </w:p>
    <w:p w14:paraId="40282508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proofErr w:type="spellStart"/>
      <w:r w:rsidRPr="00E52E53">
        <w:rPr>
          <w:rStyle w:val="Gl"/>
          <w:b w:val="0"/>
        </w:rPr>
        <w:t>Ethical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Publication</w:t>
      </w:r>
      <w:proofErr w:type="spellEnd"/>
      <w:r w:rsidRPr="00E52E53">
        <w:rPr>
          <w:rStyle w:val="Gl"/>
          <w:b w:val="0"/>
        </w:rPr>
        <w:t xml:space="preserve"> of </w:t>
      </w:r>
      <w:proofErr w:type="spellStart"/>
      <w:r w:rsidRPr="00E52E53">
        <w:rPr>
          <w:rStyle w:val="Gl"/>
          <w:b w:val="0"/>
        </w:rPr>
        <w:t>Research</w:t>
      </w:r>
      <w:proofErr w:type="spellEnd"/>
      <w:r w:rsidRPr="00E52E53">
        <w:rPr>
          <w:rStyle w:val="Gl"/>
          <w:b w:val="0"/>
        </w:rPr>
        <w:t xml:space="preserve"> on Genetics </w:t>
      </w:r>
      <w:proofErr w:type="spellStart"/>
      <w:r w:rsidRPr="00E52E53">
        <w:rPr>
          <w:rStyle w:val="Gl"/>
          <w:b w:val="0"/>
        </w:rPr>
        <w:t>and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Genomics</w:t>
      </w:r>
      <w:proofErr w:type="spellEnd"/>
      <w:r w:rsidRPr="00E52E53">
        <w:rPr>
          <w:rStyle w:val="Gl"/>
          <w:b w:val="0"/>
        </w:rPr>
        <w:t xml:space="preserve"> of </w:t>
      </w:r>
      <w:proofErr w:type="spellStart"/>
      <w:r w:rsidRPr="00E52E53">
        <w:rPr>
          <w:rStyle w:val="Gl"/>
          <w:b w:val="0"/>
        </w:rPr>
        <w:t>Biological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Material</w:t>
      </w:r>
      <w:proofErr w:type="spellEnd"/>
      <w:r w:rsidRPr="00E52E53">
        <w:rPr>
          <w:rStyle w:val="Gl"/>
          <w:b w:val="0"/>
        </w:rPr>
        <w:t xml:space="preserve">: </w:t>
      </w:r>
      <w:proofErr w:type="spellStart"/>
      <w:r w:rsidRPr="00E52E53">
        <w:rPr>
          <w:rStyle w:val="Gl"/>
          <w:b w:val="0"/>
        </w:rPr>
        <w:t>Guidelines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and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Recommendations</w:t>
      </w:r>
      <w:proofErr w:type="spellEnd"/>
      <w:r w:rsidRPr="004915DF">
        <w:t xml:space="preserve">, </w:t>
      </w:r>
      <w:proofErr w:type="spellStart"/>
      <w:r w:rsidRPr="004915DF">
        <w:t>D’Amato</w:t>
      </w:r>
      <w:proofErr w:type="spellEnd"/>
      <w:r w:rsidRPr="004915DF">
        <w:t xml:space="preserve"> M.E</w:t>
      </w:r>
      <w:proofErr w:type="gramStart"/>
      <w:r w:rsidRPr="004915DF">
        <w:t>.,</w:t>
      </w:r>
      <w:proofErr w:type="gramEnd"/>
      <w:r w:rsidRPr="004915DF">
        <w:t xml:space="preserve"> </w:t>
      </w:r>
      <w:proofErr w:type="spellStart"/>
      <w:r w:rsidRPr="004915DF">
        <w:t>Bodner</w:t>
      </w:r>
      <w:proofErr w:type="spellEnd"/>
      <w:r w:rsidRPr="004915DF">
        <w:t xml:space="preserve"> M., </w:t>
      </w:r>
      <w:proofErr w:type="spellStart"/>
      <w:r w:rsidRPr="004915DF">
        <w:t>Butler</w:t>
      </w:r>
      <w:proofErr w:type="spellEnd"/>
      <w:r w:rsidRPr="004915DF">
        <w:t xml:space="preserve"> J.M., et al., </w:t>
      </w:r>
      <w:proofErr w:type="spellStart"/>
      <w:r w:rsidRPr="004915DF">
        <w:rPr>
          <w:rStyle w:val="Vurgu"/>
        </w:rPr>
        <w:t>Forensic</w:t>
      </w:r>
      <w:proofErr w:type="spellEnd"/>
      <w:r w:rsidRPr="004915DF">
        <w:rPr>
          <w:rStyle w:val="Vurgu"/>
        </w:rPr>
        <w:t xml:space="preserve"> </w:t>
      </w:r>
      <w:proofErr w:type="spellStart"/>
      <w:r w:rsidRPr="004915DF">
        <w:rPr>
          <w:rStyle w:val="Vurgu"/>
        </w:rPr>
        <w:t>Science</w:t>
      </w:r>
      <w:proofErr w:type="spellEnd"/>
      <w:r w:rsidRPr="004915DF">
        <w:rPr>
          <w:rStyle w:val="Vurgu"/>
        </w:rPr>
        <w:t xml:space="preserve"> International: Genetics</w:t>
      </w:r>
      <w:r w:rsidRPr="004915DF">
        <w:t xml:space="preserve">, Volume 48, </w:t>
      </w:r>
      <w:proofErr w:type="spellStart"/>
      <w:r w:rsidRPr="004915DF">
        <w:t>Article</w:t>
      </w:r>
      <w:proofErr w:type="spellEnd"/>
      <w:r w:rsidRPr="004915DF">
        <w:t xml:space="preserve"> 102299, 2020.</w:t>
      </w:r>
    </w:p>
    <w:p w14:paraId="0FB281A7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r w:rsidRPr="00E52E53">
        <w:rPr>
          <w:rStyle w:val="Gl"/>
          <w:b w:val="0"/>
        </w:rPr>
        <w:t xml:space="preserve">Legal </w:t>
      </w:r>
      <w:proofErr w:type="spellStart"/>
      <w:r w:rsidRPr="00E52E53">
        <w:rPr>
          <w:rStyle w:val="Gl"/>
          <w:b w:val="0"/>
        </w:rPr>
        <w:t>and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Ethical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Considerations</w:t>
      </w:r>
      <w:proofErr w:type="spellEnd"/>
      <w:r w:rsidRPr="00E52E53">
        <w:rPr>
          <w:rStyle w:val="Gl"/>
          <w:b w:val="0"/>
        </w:rPr>
        <w:t xml:space="preserve"> in </w:t>
      </w:r>
      <w:proofErr w:type="spellStart"/>
      <w:r w:rsidRPr="00E52E53">
        <w:rPr>
          <w:rStyle w:val="Gl"/>
          <w:b w:val="0"/>
        </w:rPr>
        <w:t>the</w:t>
      </w:r>
      <w:proofErr w:type="spellEnd"/>
      <w:r w:rsidRPr="00E52E53">
        <w:rPr>
          <w:rStyle w:val="Gl"/>
          <w:b w:val="0"/>
        </w:rPr>
        <w:t xml:space="preserve"> </w:t>
      </w:r>
      <w:proofErr w:type="spellStart"/>
      <w:r w:rsidRPr="00E52E53">
        <w:rPr>
          <w:rStyle w:val="Gl"/>
          <w:b w:val="0"/>
        </w:rPr>
        <w:t>Use</w:t>
      </w:r>
      <w:proofErr w:type="spellEnd"/>
      <w:r w:rsidRPr="00E52E53">
        <w:rPr>
          <w:rStyle w:val="Gl"/>
          <w:b w:val="0"/>
        </w:rPr>
        <w:t xml:space="preserve"> of DNA </w:t>
      </w:r>
      <w:proofErr w:type="spellStart"/>
      <w:r w:rsidRPr="00E52E53">
        <w:rPr>
          <w:rStyle w:val="Gl"/>
          <w:b w:val="0"/>
        </w:rPr>
        <w:t>Fingerprinting</w:t>
      </w:r>
      <w:proofErr w:type="spellEnd"/>
      <w:r w:rsidRPr="004915DF">
        <w:t xml:space="preserve">, </w:t>
      </w:r>
      <w:proofErr w:type="spellStart"/>
      <w:r w:rsidRPr="004915DF">
        <w:t>Tiwari</w:t>
      </w:r>
      <w:proofErr w:type="spellEnd"/>
      <w:r w:rsidRPr="004915DF">
        <w:t xml:space="preserve"> P</w:t>
      </w:r>
      <w:proofErr w:type="gramStart"/>
      <w:r w:rsidRPr="004915DF">
        <w:t>.,</w:t>
      </w:r>
      <w:proofErr w:type="gramEnd"/>
      <w:r w:rsidRPr="004915DF">
        <w:t xml:space="preserve"> </w:t>
      </w:r>
      <w:proofErr w:type="spellStart"/>
      <w:r w:rsidRPr="004915DF">
        <w:rPr>
          <w:rStyle w:val="Vurgu"/>
        </w:rPr>
        <w:t>Journal</w:t>
      </w:r>
      <w:proofErr w:type="spellEnd"/>
      <w:r w:rsidRPr="004915DF">
        <w:rPr>
          <w:rStyle w:val="Vurgu"/>
        </w:rPr>
        <w:t xml:space="preserve"> of </w:t>
      </w:r>
      <w:proofErr w:type="spellStart"/>
      <w:r w:rsidRPr="004915DF">
        <w:rPr>
          <w:rStyle w:val="Vurgu"/>
        </w:rPr>
        <w:t>Scientific</w:t>
      </w:r>
      <w:proofErr w:type="spellEnd"/>
      <w:r w:rsidRPr="004915DF">
        <w:rPr>
          <w:rStyle w:val="Vurgu"/>
        </w:rPr>
        <w:t xml:space="preserve"> </w:t>
      </w:r>
      <w:proofErr w:type="spellStart"/>
      <w:r w:rsidRPr="004915DF">
        <w:rPr>
          <w:rStyle w:val="Vurgu"/>
        </w:rPr>
        <w:t>Research</w:t>
      </w:r>
      <w:proofErr w:type="spellEnd"/>
      <w:r w:rsidRPr="004915DF">
        <w:rPr>
          <w:rStyle w:val="Vurgu"/>
        </w:rPr>
        <w:t xml:space="preserve"> </w:t>
      </w:r>
      <w:proofErr w:type="spellStart"/>
      <w:r w:rsidRPr="004915DF">
        <w:rPr>
          <w:rStyle w:val="Vurgu"/>
        </w:rPr>
        <w:t>and</w:t>
      </w:r>
      <w:proofErr w:type="spellEnd"/>
      <w:r w:rsidRPr="004915DF">
        <w:rPr>
          <w:rStyle w:val="Vurgu"/>
        </w:rPr>
        <w:t xml:space="preserve"> </w:t>
      </w:r>
      <w:proofErr w:type="spellStart"/>
      <w:r w:rsidRPr="004915DF">
        <w:rPr>
          <w:rStyle w:val="Vurgu"/>
        </w:rPr>
        <w:t>Reports</w:t>
      </w:r>
      <w:proofErr w:type="spellEnd"/>
      <w:r w:rsidRPr="004915DF">
        <w:t xml:space="preserve">, Volume 30, </w:t>
      </w:r>
      <w:proofErr w:type="spellStart"/>
      <w:r w:rsidRPr="004915DF">
        <w:t>Issue</w:t>
      </w:r>
      <w:proofErr w:type="spellEnd"/>
      <w:r w:rsidRPr="004915DF">
        <w:t xml:space="preserve"> 3, 2024, </w:t>
      </w:r>
      <w:proofErr w:type="spellStart"/>
      <w:r w:rsidRPr="004915DF">
        <w:t>Pages</w:t>
      </w:r>
      <w:proofErr w:type="spellEnd"/>
      <w:r w:rsidRPr="004915DF">
        <w:t xml:space="preserve"> 236-242, ISSN: 2320-0227.</w:t>
      </w:r>
    </w:p>
    <w:p w14:paraId="68EE7E4B" w14:textId="77777777" w:rsidR="00E52E53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r w:rsidRPr="00E52E53">
        <w:rPr>
          <w:rStyle w:val="Gl"/>
          <w:b w:val="0"/>
        </w:rPr>
        <w:t>TS EN ISO/IEC 17025:2017 Standard</w:t>
      </w:r>
    </w:p>
    <w:p w14:paraId="5F71E4C0" w14:textId="601A384B" w:rsidR="004915DF" w:rsidRPr="004915DF" w:rsidRDefault="004915DF" w:rsidP="00E52E53">
      <w:pPr>
        <w:pStyle w:val="NormalWeb"/>
        <w:numPr>
          <w:ilvl w:val="0"/>
          <w:numId w:val="24"/>
        </w:numPr>
        <w:spacing w:line="360" w:lineRule="auto"/>
        <w:ind w:left="714" w:hanging="357"/>
      </w:pPr>
      <w:r w:rsidRPr="00E52E53">
        <w:rPr>
          <w:rStyle w:val="Gl"/>
          <w:b w:val="0"/>
        </w:rPr>
        <w:t>TS EN ISO/IEC 17043:2013 Standard</w:t>
      </w:r>
    </w:p>
    <w:p w14:paraId="69CF6A8E" w14:textId="77777777" w:rsidR="00B5106C" w:rsidRPr="002F2879" w:rsidRDefault="00B5106C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41557B" w:rsidRPr="002F2879" w14:paraId="50B237C8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41557B" w:rsidRPr="00E52E53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4A97E7" w14:textId="0516999F" w:rsidR="0041557B" w:rsidRPr="00E52E53" w:rsidRDefault="00D50A2E" w:rsidP="00E52E5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Morality, ethics and scientific moral concepts, ethical theories</w:t>
            </w:r>
          </w:p>
        </w:tc>
      </w:tr>
      <w:tr w:rsidR="0041557B" w:rsidRPr="002F2879" w14:paraId="5847103E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41557B" w:rsidRPr="00E52E53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4E5A064" w14:textId="7D400466" w:rsidR="0041557B" w:rsidRPr="00E52E53" w:rsidRDefault="00D50A2E" w:rsidP="00E52E5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Ethical principles, codes of ethics in forensic sciences</w:t>
            </w:r>
          </w:p>
        </w:tc>
      </w:tr>
      <w:tr w:rsidR="0041557B" w:rsidRPr="002F2879" w14:paraId="24D35937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41557B" w:rsidRPr="00E52E53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50FA900" w14:textId="3AB2AA21" w:rsidR="0041557B" w:rsidRPr="00E52E53" w:rsidRDefault="00D50A2E" w:rsidP="00E52E5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Data privacy and ethical problems encountered in forensic sciences</w:t>
            </w:r>
          </w:p>
        </w:tc>
      </w:tr>
      <w:tr w:rsidR="0041557B" w:rsidRPr="002F2879" w14:paraId="3A9B3F1D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399264E8" w:rsidR="0041557B" w:rsidRPr="00E52E53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F88B52B" w14:textId="32C5BEE6" w:rsidR="0041557B" w:rsidRPr="00E52E53" w:rsidRDefault="00D50A2E" w:rsidP="00E52E5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Forensic science law</w:t>
            </w:r>
          </w:p>
        </w:tc>
      </w:tr>
      <w:tr w:rsidR="0041557B" w:rsidRPr="002F2879" w14:paraId="38B1FAAE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4035DDBD" w:rsidR="0041557B" w:rsidRPr="00E52E53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DFCDCDE" w14:textId="4414CBE2" w:rsidR="0041557B" w:rsidRPr="00E52E53" w:rsidRDefault="00D50A2E" w:rsidP="00E52E5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Artificial intelligence and ethics</w:t>
            </w:r>
          </w:p>
        </w:tc>
      </w:tr>
      <w:tr w:rsidR="0041557B" w:rsidRPr="002F2879" w14:paraId="5B75A6E4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6D88841C" w:rsidR="0041557B" w:rsidRPr="00E52E53" w:rsidRDefault="0041557B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F9FD42" w14:textId="47CC0D29" w:rsidR="0041557B" w:rsidRPr="00E52E53" w:rsidRDefault="00D50A2E" w:rsidP="00E52E53">
            <w:pPr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Ethical issues in scientific research</w:t>
            </w:r>
          </w:p>
        </w:tc>
      </w:tr>
      <w:tr w:rsidR="00D50A2E" w:rsidRPr="002F2879" w14:paraId="62379F8F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6442591" w14:textId="7A8C1158" w:rsidR="00D50A2E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E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F621E78" w14:textId="0C5402C6" w:rsidR="00D50A2E" w:rsidRPr="00E52E53" w:rsidRDefault="00E52E53" w:rsidP="00E52E5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left"/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lang w:val="en" w:eastAsia="tr-TR"/>
              </w:rPr>
            </w:pPr>
            <w:r w:rsidRPr="00E52E53">
              <w:rPr>
                <w:rFonts w:ascii="Times New Roman" w:eastAsia="Times New Roman" w:hAnsi="Times New Roman"/>
                <w:b/>
                <w:i/>
                <w:color w:val="1F1F1F"/>
                <w:sz w:val="24"/>
                <w:szCs w:val="24"/>
                <w:lang w:val="en" w:eastAsia="tr-TR"/>
              </w:rPr>
              <w:t xml:space="preserve">Midterm </w:t>
            </w:r>
          </w:p>
        </w:tc>
      </w:tr>
      <w:tr w:rsidR="0041557B" w:rsidRPr="002F2879" w14:paraId="758655EE" w14:textId="77777777" w:rsidTr="00E52E53">
        <w:trPr>
          <w:trHeight w:val="695"/>
        </w:trPr>
        <w:tc>
          <w:tcPr>
            <w:tcW w:w="1201" w:type="dxa"/>
            <w:shd w:val="clear" w:color="auto" w:fill="auto"/>
            <w:vAlign w:val="center"/>
          </w:tcPr>
          <w:p w14:paraId="172160F9" w14:textId="04A86178" w:rsidR="0041557B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65AD410" w14:textId="060896B6" w:rsidR="0041557B" w:rsidRPr="00E52E53" w:rsidRDefault="00D50A2E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Standard, Standardization, Accreditation and Quality Management System concepts</w:t>
            </w:r>
            <w:r w:rsidR="00E52E53"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-1</w:t>
            </w:r>
          </w:p>
        </w:tc>
      </w:tr>
      <w:tr w:rsidR="00E52E53" w:rsidRPr="002F2879" w14:paraId="27BC0B18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63DA7D4" w14:textId="12EF21E5" w:rsidR="00E52E53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65C231E" w14:textId="0E727295" w:rsidR="00E52E53" w:rsidRPr="00E52E53" w:rsidRDefault="00E52E53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Standard, Standardization, Accreditation and Quality Management System concepts</w:t>
            </w: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-2</w:t>
            </w:r>
          </w:p>
        </w:tc>
      </w:tr>
      <w:tr w:rsidR="0041557B" w:rsidRPr="002F2879" w14:paraId="59D70112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4B5289A6" w:rsidR="0041557B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2087756" w14:textId="2C57DE1C" w:rsidR="0041557B" w:rsidRPr="00E52E53" w:rsidRDefault="00D50A2E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Structure and Basic Features of TS EN ISO/IEC 17025:2017 Standard</w:t>
            </w:r>
          </w:p>
        </w:tc>
      </w:tr>
      <w:tr w:rsidR="0041557B" w:rsidRPr="002F2879" w14:paraId="172A3F20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0829430B" w:rsidR="0041557B" w:rsidRPr="00E52E53" w:rsidRDefault="00E52E53" w:rsidP="00E52E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A451459" w14:textId="16967CD1" w:rsidR="0041557B" w:rsidRPr="00E52E53" w:rsidRDefault="00D50A2E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TS EN ISO / IEC 17025: 2017 Standard Documentation System</w:t>
            </w:r>
          </w:p>
        </w:tc>
      </w:tr>
      <w:tr w:rsidR="0041557B" w:rsidRPr="002F2879" w14:paraId="71D5AD91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6E5F1AED" w:rsidR="0041557B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8236B3C" w14:textId="37AD0C21" w:rsidR="0041557B" w:rsidRPr="00E52E53" w:rsidRDefault="00D50A2E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TS EN ISO/IEC 17025: Technical and Management Conditions of 2017 Standard-1</w:t>
            </w:r>
          </w:p>
        </w:tc>
      </w:tr>
      <w:tr w:rsidR="0041557B" w:rsidRPr="002F2879" w14:paraId="1D8259BC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25353CD4" w:rsidR="0041557B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7D18FB1" w14:textId="49523DFD" w:rsidR="0041557B" w:rsidRPr="00E52E53" w:rsidRDefault="00D50A2E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TS EN ISO/IEC 17025: Technical and Management Conditions of 2017 Standard-2</w:t>
            </w:r>
          </w:p>
        </w:tc>
      </w:tr>
      <w:tr w:rsidR="00D50A2E" w:rsidRPr="002F2879" w14:paraId="65C5A59E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7C8E69F" w14:textId="63B52DDE" w:rsidR="00D50A2E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14456DF" w14:textId="48E41579" w:rsidR="00D50A2E" w:rsidRPr="00E52E53" w:rsidRDefault="00D50A2E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TS EN ISO-IEC 17043 2013 General conditions for conformity assessment and proficiency tests</w:t>
            </w:r>
          </w:p>
        </w:tc>
      </w:tr>
      <w:tr w:rsidR="00D24FAE" w:rsidRPr="002F2879" w14:paraId="0C201C75" w14:textId="77777777" w:rsidTr="00E52E53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0D3129" w14:textId="26A7A1A2" w:rsidR="00D24FAE" w:rsidRPr="00E52E53" w:rsidRDefault="00E52E53" w:rsidP="004155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523DE9E" w14:textId="55632FF9" w:rsidR="00D24FAE" w:rsidRPr="00E52E53" w:rsidRDefault="00E52E53" w:rsidP="00E52E53">
            <w:pPr>
              <w:spacing w:line="240" w:lineRule="auto"/>
              <w:ind w:left="135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E52E5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 xml:space="preserve">Final </w:t>
            </w:r>
          </w:p>
        </w:tc>
      </w:tr>
    </w:tbl>
    <w:p w14:paraId="2B97C8DC" w14:textId="77777777" w:rsidR="0031568A" w:rsidRPr="002F2879" w:rsidRDefault="0031568A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77E2E292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3642C2" w:rsidRPr="002F2879" w14:paraId="3BBC0AA1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6CEE0D77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47EF206F" w14:textId="493E9782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642C2" w:rsidRPr="002F2879" w14:paraId="2F11D7FB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704BDE06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736A10FB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2C2" w:rsidRPr="002F2879" w14:paraId="52C011D9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4691F3F7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560FE7EF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42C2" w:rsidRPr="002F2879" w14:paraId="2AB6331B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7E84BE47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156C29B7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2C2" w:rsidRPr="002F2879" w14:paraId="3450E4AB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2EA1C911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-</w:t>
            </w:r>
          </w:p>
        </w:tc>
        <w:tc>
          <w:tcPr>
            <w:tcW w:w="3436" w:type="dxa"/>
            <w:vAlign w:val="center"/>
          </w:tcPr>
          <w:p w14:paraId="47FF9DAE" w14:textId="2C0C98C9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42C2" w:rsidRPr="002F2879" w14:paraId="0F7756A5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51A70E89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085896D1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642C2" w:rsidRPr="002F2879" w14:paraId="52CEBE17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6445068F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6F43B4CA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642C2" w:rsidRPr="002F2879" w14:paraId="7D5120F8" w14:textId="77777777" w:rsidTr="003642C2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3642C2" w:rsidRPr="002F2879" w:rsidRDefault="003642C2" w:rsidP="00364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454EC1A9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4</w:t>
            </w:r>
          </w:p>
        </w:tc>
        <w:tc>
          <w:tcPr>
            <w:tcW w:w="3436" w:type="dxa"/>
            <w:vAlign w:val="center"/>
          </w:tcPr>
          <w:p w14:paraId="3CE020A5" w14:textId="61C286F9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F84A9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3642C2" w:rsidRPr="002F2879" w14:paraId="532A5FD2" w14:textId="660ABE2E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3642C2" w:rsidRPr="002F2879" w:rsidRDefault="003642C2" w:rsidP="003642C2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2350ED3E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6C6E">
              <w:rPr>
                <w:rFonts w:ascii="Times New Roman" w:hAnsi="Times New Roman"/>
                <w:sz w:val="24"/>
                <w:szCs w:val="24"/>
              </w:rPr>
              <w:t>1</w:t>
            </w:r>
            <w:r w:rsidR="00D47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vAlign w:val="center"/>
          </w:tcPr>
          <w:p w14:paraId="16F514C4" w14:textId="2520BB68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A76C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6EC00139" w:rsidR="003642C2" w:rsidRPr="002F2879" w:rsidRDefault="00D479B8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42</w:t>
            </w:r>
          </w:p>
        </w:tc>
      </w:tr>
      <w:tr w:rsidR="003642C2" w:rsidRPr="002F2879" w14:paraId="342BB7C5" w14:textId="311CC588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33DC60DF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6C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16CE6624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2304" w:type="dxa"/>
            <w:vAlign w:val="center"/>
          </w:tcPr>
          <w:p w14:paraId="37D2B05F" w14:textId="57F53183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42</w:t>
            </w:r>
          </w:p>
        </w:tc>
      </w:tr>
      <w:tr w:rsidR="003642C2" w:rsidRPr="002F2879" w14:paraId="45919B30" w14:textId="28C50EAB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3E702F2C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299" w:type="dxa"/>
            <w:vAlign w:val="center"/>
          </w:tcPr>
          <w:p w14:paraId="37A1644C" w14:textId="7D0EDFE3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304" w:type="dxa"/>
            <w:vAlign w:val="center"/>
          </w:tcPr>
          <w:p w14:paraId="2AD08E03" w14:textId="3A547879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</w:tr>
      <w:tr w:rsidR="003642C2" w:rsidRPr="002F2879" w14:paraId="26DE3A73" w14:textId="76BA1621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2249A5F2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299" w:type="dxa"/>
            <w:vAlign w:val="center"/>
          </w:tcPr>
          <w:p w14:paraId="43DA4036" w14:textId="7FB20355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304" w:type="dxa"/>
            <w:vAlign w:val="center"/>
          </w:tcPr>
          <w:p w14:paraId="5BEFF0F0" w14:textId="5A270635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</w:tr>
      <w:tr w:rsidR="003642C2" w:rsidRPr="002F2879" w14:paraId="3E25B67F" w14:textId="1EFB1842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3642C2" w:rsidRPr="002F2879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18039BD3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6C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A5C3337" w14:textId="6CCEE65F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6C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21DE5320" w14:textId="326CE276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A76C6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42C2" w:rsidRPr="002F2879" w14:paraId="25079EF3" w14:textId="6927C079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3642C2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Midterm</w:t>
            </w:r>
            <w:proofErr w:type="spellEnd"/>
          </w:p>
          <w:p w14:paraId="1884DAA2" w14:textId="77777777" w:rsidR="003642C2" w:rsidRDefault="003642C2" w:rsidP="003642C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3642C2" w:rsidRPr="0059464A" w:rsidRDefault="003642C2" w:rsidP="003642C2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0C4DB513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2299" w:type="dxa"/>
            <w:vAlign w:val="center"/>
          </w:tcPr>
          <w:p w14:paraId="308CCFAB" w14:textId="59E75F5A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-</w:t>
            </w:r>
          </w:p>
        </w:tc>
        <w:tc>
          <w:tcPr>
            <w:tcW w:w="2304" w:type="dxa"/>
            <w:vAlign w:val="center"/>
          </w:tcPr>
          <w:p w14:paraId="350FD798" w14:textId="5725DE31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</w:t>
            </w:r>
          </w:p>
        </w:tc>
      </w:tr>
      <w:tr w:rsidR="003642C2" w:rsidRPr="002F2879" w14:paraId="47347532" w14:textId="77777777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3642C2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3642C2" w:rsidRDefault="003642C2" w:rsidP="003642C2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3642C2" w:rsidRPr="002F2879" w:rsidRDefault="003642C2" w:rsidP="003642C2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09435B32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299" w:type="dxa"/>
            <w:vAlign w:val="center"/>
          </w:tcPr>
          <w:p w14:paraId="1BC57825" w14:textId="7FBDE3A2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40</w:t>
            </w:r>
          </w:p>
        </w:tc>
        <w:tc>
          <w:tcPr>
            <w:tcW w:w="2304" w:type="dxa"/>
            <w:vAlign w:val="center"/>
          </w:tcPr>
          <w:p w14:paraId="019EE143" w14:textId="77E0ECD4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40</w:t>
            </w:r>
          </w:p>
        </w:tc>
      </w:tr>
      <w:tr w:rsidR="003642C2" w:rsidRPr="002F2879" w14:paraId="44722B88" w14:textId="3BCEC2CD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3642C2" w:rsidRPr="002F2879" w:rsidRDefault="003642C2" w:rsidP="00364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FA79E77" w14:textId="6D8B7E2E" w:rsidR="003642C2" w:rsidRPr="002F2879" w:rsidRDefault="00D479B8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31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C77367D" w14:textId="17F6928F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131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14117C" w14:textId="0695F5E4" w:rsidR="003642C2" w:rsidRPr="002F2879" w:rsidRDefault="00D479B8" w:rsidP="00364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209</w:t>
            </w:r>
          </w:p>
        </w:tc>
      </w:tr>
      <w:tr w:rsidR="003642C2" w:rsidRPr="002F2879" w14:paraId="1ADD1FE2" w14:textId="77777777" w:rsidTr="003642C2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3642C2" w:rsidRPr="002F2879" w:rsidRDefault="003642C2" w:rsidP="003642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C69D58" w14:textId="77777777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8EEA0C" w14:textId="77777777" w:rsidR="003642C2" w:rsidRPr="002F2879" w:rsidRDefault="003642C2" w:rsidP="003642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3B5A739" w14:textId="1EE4ABA3" w:rsidR="003642C2" w:rsidRPr="00D479B8" w:rsidRDefault="003642C2" w:rsidP="00364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D479B8"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</w:tc>
      </w:tr>
    </w:tbl>
    <w:p w14:paraId="1DED6673" w14:textId="77777777" w:rsidR="0059464A" w:rsidRDefault="0059464A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12E767C3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AE1DDC" w:rsidRPr="002F2879" w14:paraId="6C533E04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7" w:type="dxa"/>
            <w:vAlign w:val="center"/>
          </w:tcPr>
          <w:p w14:paraId="1A9CE586" w14:textId="6BD76A27" w:rsidR="00AE1DDC" w:rsidRPr="002F2879" w:rsidRDefault="00EE30B7" w:rsidP="006705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definitions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concepts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related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international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sources</w:t>
            </w:r>
            <w:proofErr w:type="spellEnd"/>
          </w:p>
        </w:tc>
      </w:tr>
      <w:tr w:rsidR="00AE1DDC" w:rsidRPr="002F2879" w14:paraId="7E4E2FAF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957" w:type="dxa"/>
            <w:vAlign w:val="center"/>
          </w:tcPr>
          <w:p w14:paraId="34B546D2" w14:textId="3A687713" w:rsidR="00AE1DDC" w:rsidRPr="002F2879" w:rsidRDefault="00EE30B7" w:rsidP="006705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law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regarding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research</w:t>
            </w:r>
            <w:proofErr w:type="spellEnd"/>
          </w:p>
        </w:tc>
      </w:tr>
      <w:tr w:rsidR="00AE1DDC" w:rsidRPr="002F2879" w14:paraId="448FC142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57" w:type="dxa"/>
            <w:vAlign w:val="center"/>
          </w:tcPr>
          <w:p w14:paraId="3FD6A163" w14:textId="3E45F10C" w:rsidR="00AE1DDC" w:rsidRPr="00EE30B7" w:rsidRDefault="00EE30B7" w:rsidP="006705AD">
            <w:pPr>
              <w:pStyle w:val="HTMLncedenBiimlendirilmi"/>
              <w:shd w:val="clear" w:color="auto" w:fill="F8F9FA"/>
              <w:rPr>
                <w:rFonts w:ascii="inherit" w:hAnsi="inherit"/>
                <w:color w:val="1F1F1F"/>
                <w:sz w:val="24"/>
                <w:szCs w:val="24"/>
              </w:rPr>
            </w:pP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ethical</w:t>
            </w:r>
            <w:proofErr w:type="spellEnd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theories</w:t>
            </w:r>
            <w:proofErr w:type="spellEnd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regarding</w:t>
            </w:r>
            <w:proofErr w:type="spellEnd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 xml:space="preserve"> a </w:t>
            </w:r>
            <w:proofErr w:type="spellStart"/>
            <w:r w:rsidRPr="00EE30B7">
              <w:rPr>
                <w:rFonts w:ascii="inherit" w:hAnsi="inherit"/>
                <w:color w:val="1F1F1F"/>
                <w:sz w:val="24"/>
                <w:szCs w:val="24"/>
              </w:rPr>
              <w:t>research</w:t>
            </w:r>
            <w:proofErr w:type="spellEnd"/>
          </w:p>
        </w:tc>
      </w:tr>
      <w:tr w:rsidR="00AE1DDC" w:rsidRPr="002F2879" w14:paraId="75A37493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957" w:type="dxa"/>
            <w:vAlign w:val="center"/>
          </w:tcPr>
          <w:p w14:paraId="45CA4D44" w14:textId="30869170" w:rsidR="00AE1DDC" w:rsidRPr="002F2879" w:rsidRDefault="00EE30B7" w:rsidP="006705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Principles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AE1DDC" w:rsidRPr="002F2879" w14:paraId="447FBCB7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57" w:type="dxa"/>
            <w:vAlign w:val="center"/>
          </w:tcPr>
          <w:p w14:paraId="3CA0108F" w14:textId="006CEE6E" w:rsidR="00AE1DDC" w:rsidRPr="002F2879" w:rsidRDefault="00EE30B7" w:rsidP="006705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Ethics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Personal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Protection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AE1DDC" w:rsidRPr="002F2879" w14:paraId="5A58E4E3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57" w:type="dxa"/>
            <w:vAlign w:val="center"/>
          </w:tcPr>
          <w:p w14:paraId="4E607958" w14:textId="03F5E478" w:rsidR="00AE1DDC" w:rsidRPr="002F2879" w:rsidRDefault="00EE30B7" w:rsidP="006705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Problems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Encountered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</w:p>
        </w:tc>
      </w:tr>
      <w:tr w:rsidR="00AE1DDC" w:rsidRPr="002F2879" w14:paraId="2B54AA72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957" w:type="dxa"/>
            <w:vAlign w:val="center"/>
          </w:tcPr>
          <w:p w14:paraId="1FEC8113" w14:textId="4A0576EB" w:rsidR="00AE1DDC" w:rsidRPr="002F2879" w:rsidRDefault="00EE30B7" w:rsidP="006705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Standards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Standardization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Accreditation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Quality</w:t>
            </w:r>
            <w:proofErr w:type="spellEnd"/>
            <w:r w:rsidRPr="00EE30B7">
              <w:rPr>
                <w:rFonts w:ascii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 w:rsidRPr="00EE30B7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</w:tr>
      <w:tr w:rsidR="00AE1DDC" w:rsidRPr="002F2879" w14:paraId="1EFE2247" w14:textId="77777777" w:rsidTr="006705AD">
        <w:trPr>
          <w:trHeight w:val="710"/>
        </w:trPr>
        <w:tc>
          <w:tcPr>
            <w:tcW w:w="1129" w:type="dxa"/>
            <w:vAlign w:val="center"/>
          </w:tcPr>
          <w:p w14:paraId="6A1B90E2" w14:textId="35790AD4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957" w:type="dxa"/>
            <w:vAlign w:val="center"/>
          </w:tcPr>
          <w:p w14:paraId="3E921428" w14:textId="2477AD90" w:rsidR="00AE1DDC" w:rsidRPr="002F2879" w:rsidRDefault="000C0265" w:rsidP="006705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information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Structure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Basic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Features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of TS EN ISO/IEC 17025:2017 Standard</w:t>
            </w:r>
          </w:p>
        </w:tc>
      </w:tr>
      <w:tr w:rsidR="00AE1DDC" w:rsidRPr="002F2879" w14:paraId="78F4F7F4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1675BC5C" w14:textId="3F5A2CFF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957" w:type="dxa"/>
            <w:vAlign w:val="center"/>
          </w:tcPr>
          <w:p w14:paraId="3DC7E299" w14:textId="247109E1" w:rsidR="00AE1DDC" w:rsidRPr="002F2879" w:rsidRDefault="000C0265" w:rsidP="006705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TS EN ISO/IEC 17025:2017 Standard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Documentation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System</w:t>
            </w:r>
            <w:proofErr w:type="spellEnd"/>
          </w:p>
        </w:tc>
      </w:tr>
      <w:tr w:rsidR="00AE1DDC" w:rsidRPr="002F2879" w14:paraId="06226594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68D94DA4" w14:textId="2A3671D5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7" w:type="dxa"/>
            <w:vAlign w:val="center"/>
          </w:tcPr>
          <w:p w14:paraId="73846C1C" w14:textId="1BA0321E" w:rsidR="00AE1DDC" w:rsidRPr="002F2879" w:rsidRDefault="000C0265" w:rsidP="006705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Management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of TS EN ISO/IEC 17025:2017 Standard</w:t>
            </w:r>
          </w:p>
        </w:tc>
      </w:tr>
      <w:tr w:rsidR="00AE1DDC" w:rsidRPr="002F2879" w14:paraId="0ABAE44F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709FA319" w14:textId="5629FC40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957" w:type="dxa"/>
            <w:vAlign w:val="center"/>
          </w:tcPr>
          <w:p w14:paraId="3740E919" w14:textId="49A79383" w:rsidR="00AE1DDC" w:rsidRPr="002F2879" w:rsidRDefault="000C0265" w:rsidP="006705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Having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Technical </w:t>
            </w:r>
            <w:proofErr w:type="spellStart"/>
            <w:r w:rsidRPr="000C0265">
              <w:rPr>
                <w:rFonts w:ascii="Times New Roman" w:hAnsi="Times New Roman"/>
                <w:sz w:val="24"/>
                <w:szCs w:val="24"/>
              </w:rPr>
              <w:t>Conditions</w:t>
            </w:r>
            <w:proofErr w:type="spellEnd"/>
            <w:r w:rsidRPr="000C0265">
              <w:rPr>
                <w:rFonts w:ascii="Times New Roman" w:hAnsi="Times New Roman"/>
                <w:sz w:val="24"/>
                <w:szCs w:val="24"/>
              </w:rPr>
              <w:t xml:space="preserve"> of TS EN ISO/IEC 17025:2017 Standard</w:t>
            </w:r>
          </w:p>
        </w:tc>
      </w:tr>
      <w:tr w:rsidR="00AE1DDC" w:rsidRPr="002F2879" w14:paraId="23558D19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3ED5593B" w14:textId="118FDF98" w:rsidR="00AE1DDC" w:rsidRPr="002F2879" w:rsidRDefault="002F2879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AE1DDC" w:rsidRPr="002F287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957" w:type="dxa"/>
            <w:vAlign w:val="center"/>
          </w:tcPr>
          <w:p w14:paraId="19CCFE8F" w14:textId="4D654F78" w:rsidR="00AE1DDC" w:rsidRPr="007378ED" w:rsidRDefault="00C01CF5" w:rsidP="006705AD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C01CF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Having information about the Application of TS EN ISO/IEC 17025:2017 Standard to</w:t>
            </w:r>
            <w:r w:rsidR="007378ED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</w:t>
            </w:r>
            <w:r w:rsidRPr="00C01CF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Forensic Science Laboratories</w:t>
            </w:r>
          </w:p>
        </w:tc>
      </w:tr>
      <w:tr w:rsidR="00B36E75" w:rsidRPr="002F2879" w14:paraId="1F8684D2" w14:textId="77777777" w:rsidTr="00D479B8">
        <w:trPr>
          <w:trHeight w:val="454"/>
        </w:trPr>
        <w:tc>
          <w:tcPr>
            <w:tcW w:w="1129" w:type="dxa"/>
            <w:vAlign w:val="center"/>
          </w:tcPr>
          <w:p w14:paraId="0C706CF3" w14:textId="37433804" w:rsidR="00B36E75" w:rsidRPr="002F2879" w:rsidRDefault="00B36E75" w:rsidP="00AE1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957" w:type="dxa"/>
            <w:vAlign w:val="center"/>
          </w:tcPr>
          <w:p w14:paraId="501061D8" w14:textId="5832AEA6" w:rsidR="00B36E75" w:rsidRPr="00C01CF5" w:rsidRDefault="00B36E75" w:rsidP="006705AD">
            <w:pPr>
              <w:pStyle w:val="HTMLncedenBiimlendirilmi"/>
              <w:shd w:val="clear" w:color="auto" w:fill="F8F9FA"/>
              <w:jc w:val="both"/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</w:pPr>
            <w:r w:rsidRPr="00B36E75">
              <w:rPr>
                <w:rStyle w:val="y2iqfc"/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To have knowledge about the general conditions for TS EN ISO-IEC 17043:2013 Conformity assessment and proficiency tests</w:t>
            </w:r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778ABF43" w14:textId="77777777" w:rsidR="006705AD" w:rsidRDefault="006705AD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EE3FD8A" w14:textId="77777777" w:rsidR="006705AD" w:rsidRDefault="006705AD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0F099D4B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PROGRAM QUALIFICATIONS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73"/>
        <w:gridCol w:w="4916"/>
        <w:gridCol w:w="769"/>
        <w:gridCol w:w="567"/>
        <w:gridCol w:w="708"/>
        <w:gridCol w:w="709"/>
        <w:gridCol w:w="709"/>
        <w:gridCol w:w="843"/>
      </w:tblGrid>
      <w:tr w:rsidR="00E942AF" w:rsidRPr="002F2879" w14:paraId="3A4648DF" w14:textId="77777777" w:rsidTr="006705AD">
        <w:trPr>
          <w:trHeight w:val="429"/>
        </w:trPr>
        <w:tc>
          <w:tcPr>
            <w:tcW w:w="10194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6705AD">
        <w:trPr>
          <w:trHeight w:val="429"/>
        </w:trPr>
        <w:tc>
          <w:tcPr>
            <w:tcW w:w="973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4916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4305" w:type="dxa"/>
            <w:gridSpan w:val="6"/>
            <w:vAlign w:val="center"/>
          </w:tcPr>
          <w:p w14:paraId="097CD1F7" w14:textId="196944AA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6705AD">
        <w:trPr>
          <w:trHeight w:val="429"/>
        </w:trPr>
        <w:tc>
          <w:tcPr>
            <w:tcW w:w="973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16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vAlign w:val="center"/>
          </w:tcPr>
          <w:p w14:paraId="03110C79" w14:textId="77777777" w:rsidR="00E942AF" w:rsidRPr="002F2879" w:rsidRDefault="00E942AF" w:rsidP="00670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401836D4" w14:textId="77777777" w:rsidR="00E942AF" w:rsidRPr="002F2879" w:rsidRDefault="00E942AF" w:rsidP="00670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vAlign w:val="center"/>
          </w:tcPr>
          <w:p w14:paraId="7BFC37AF" w14:textId="77777777" w:rsidR="00E942AF" w:rsidRPr="002F2879" w:rsidRDefault="00E942AF" w:rsidP="00670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vAlign w:val="center"/>
          </w:tcPr>
          <w:p w14:paraId="15F12F29" w14:textId="77777777" w:rsidR="00E942AF" w:rsidRPr="002F2879" w:rsidRDefault="00E942AF" w:rsidP="00670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14:paraId="60AAF1AA" w14:textId="77777777" w:rsidR="00E942AF" w:rsidRPr="002F2879" w:rsidRDefault="00E942AF" w:rsidP="00670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3" w:type="dxa"/>
            <w:vAlign w:val="center"/>
          </w:tcPr>
          <w:p w14:paraId="1905E253" w14:textId="77777777" w:rsidR="00E942AF" w:rsidRPr="002F2879" w:rsidRDefault="00E942AF" w:rsidP="006705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D24FAE" w:rsidRPr="002F2879" w14:paraId="69D35B30" w14:textId="77777777" w:rsidTr="006705AD">
        <w:trPr>
          <w:trHeight w:val="649"/>
        </w:trPr>
        <w:tc>
          <w:tcPr>
            <w:tcW w:w="973" w:type="dxa"/>
            <w:vAlign w:val="center"/>
          </w:tcPr>
          <w:p w14:paraId="49BD5D7D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4916" w:type="dxa"/>
            <w:vAlign w:val="center"/>
          </w:tcPr>
          <w:p w14:paraId="00B85B42" w14:textId="36AA0E18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data</w:t>
            </w:r>
            <w:proofErr w:type="gramEnd"/>
          </w:p>
        </w:tc>
        <w:tc>
          <w:tcPr>
            <w:tcW w:w="769" w:type="dxa"/>
            <w:vAlign w:val="center"/>
          </w:tcPr>
          <w:p w14:paraId="3B919418" w14:textId="39061B7F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AEB417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E3C9635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5B2667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DD0B44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3F062557" w14:textId="2CF1D92B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D24FAE" w:rsidRPr="002F2879" w14:paraId="0B992631" w14:textId="77777777" w:rsidTr="006705AD">
        <w:trPr>
          <w:trHeight w:val="700"/>
        </w:trPr>
        <w:tc>
          <w:tcPr>
            <w:tcW w:w="973" w:type="dxa"/>
            <w:vAlign w:val="center"/>
          </w:tcPr>
          <w:p w14:paraId="6C5E1F72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4916" w:type="dxa"/>
            <w:vAlign w:val="center"/>
          </w:tcPr>
          <w:p w14:paraId="71E93E8A" w14:textId="34EB8842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" w:type="dxa"/>
            <w:vAlign w:val="center"/>
          </w:tcPr>
          <w:p w14:paraId="1C112427" w14:textId="3A59B83F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8A4B4EC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1BDA9E3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2B2F60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C53B69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5484F433" w14:textId="55250FC0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</w:tr>
      <w:tr w:rsidR="00D24FAE" w:rsidRPr="002F2879" w14:paraId="6005EBBA" w14:textId="77777777" w:rsidTr="006705AD">
        <w:trPr>
          <w:trHeight w:val="710"/>
        </w:trPr>
        <w:tc>
          <w:tcPr>
            <w:tcW w:w="973" w:type="dxa"/>
            <w:vAlign w:val="center"/>
          </w:tcPr>
          <w:p w14:paraId="0D5ADB3A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4916" w:type="dxa"/>
            <w:vAlign w:val="center"/>
          </w:tcPr>
          <w:p w14:paraId="7199071A" w14:textId="4AD72823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" w:type="dxa"/>
            <w:vAlign w:val="center"/>
          </w:tcPr>
          <w:p w14:paraId="16B251C8" w14:textId="1EFE0BF3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51F81755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A40221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FF27531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386C466" w14:textId="09DA1D62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43" w:type="dxa"/>
            <w:vAlign w:val="center"/>
          </w:tcPr>
          <w:p w14:paraId="2429509A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4FAE" w:rsidRPr="002F2879" w14:paraId="5D321965" w14:textId="77777777" w:rsidTr="006705AD">
        <w:trPr>
          <w:trHeight w:val="693"/>
        </w:trPr>
        <w:tc>
          <w:tcPr>
            <w:tcW w:w="973" w:type="dxa"/>
            <w:vAlign w:val="center"/>
          </w:tcPr>
          <w:p w14:paraId="5E3118DB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4916" w:type="dxa"/>
            <w:vAlign w:val="center"/>
          </w:tcPr>
          <w:p w14:paraId="1C93850B" w14:textId="3B2BB097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" w:type="dxa"/>
            <w:vAlign w:val="center"/>
          </w:tcPr>
          <w:p w14:paraId="6263B7A8" w14:textId="131D328F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6899ED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8A087A3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1803BA7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F7D3B6C" w14:textId="0FA5E9E8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43" w:type="dxa"/>
            <w:vAlign w:val="center"/>
          </w:tcPr>
          <w:p w14:paraId="025DA290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4FAE" w:rsidRPr="002F2879" w14:paraId="43265B41" w14:textId="77777777" w:rsidTr="006705AD">
        <w:trPr>
          <w:trHeight w:val="703"/>
        </w:trPr>
        <w:tc>
          <w:tcPr>
            <w:tcW w:w="973" w:type="dxa"/>
            <w:vAlign w:val="center"/>
          </w:tcPr>
          <w:p w14:paraId="6605228A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P5</w:t>
            </w:r>
          </w:p>
        </w:tc>
        <w:tc>
          <w:tcPr>
            <w:tcW w:w="4916" w:type="dxa"/>
            <w:vAlign w:val="center"/>
          </w:tcPr>
          <w:p w14:paraId="6E0AF9B9" w14:textId="16225D96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" w:type="dxa"/>
            <w:vAlign w:val="center"/>
          </w:tcPr>
          <w:p w14:paraId="361B1622" w14:textId="62296426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82CEDCB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EAB5D9C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F3313D9" w14:textId="6B0B30B0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9" w:type="dxa"/>
            <w:vAlign w:val="center"/>
          </w:tcPr>
          <w:p w14:paraId="358D2E25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043011C5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4FAE" w:rsidRPr="002F2879" w14:paraId="7D290BBB" w14:textId="77777777" w:rsidTr="006705AD">
        <w:trPr>
          <w:trHeight w:val="698"/>
        </w:trPr>
        <w:tc>
          <w:tcPr>
            <w:tcW w:w="973" w:type="dxa"/>
            <w:vAlign w:val="center"/>
          </w:tcPr>
          <w:p w14:paraId="3187984B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4916" w:type="dxa"/>
            <w:vAlign w:val="center"/>
          </w:tcPr>
          <w:p w14:paraId="39EA3A41" w14:textId="3F6CF6F8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9" w:type="dxa"/>
            <w:vAlign w:val="center"/>
          </w:tcPr>
          <w:p w14:paraId="69C9B49D" w14:textId="2757ADC0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vAlign w:val="center"/>
          </w:tcPr>
          <w:p w14:paraId="7A22E58A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CCDEAA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986D93A" w14:textId="68F3FB9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5486C1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0668CA64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4FAE" w:rsidRPr="002F2879" w14:paraId="1C9C50AE" w14:textId="77777777" w:rsidTr="006705AD">
        <w:trPr>
          <w:trHeight w:val="694"/>
        </w:trPr>
        <w:tc>
          <w:tcPr>
            <w:tcW w:w="973" w:type="dxa"/>
            <w:vAlign w:val="center"/>
          </w:tcPr>
          <w:p w14:paraId="2AB407FC" w14:textId="77777777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4916" w:type="dxa"/>
            <w:vAlign w:val="center"/>
          </w:tcPr>
          <w:p w14:paraId="57A31C8C" w14:textId="524B59C4" w:rsidR="00D24FAE" w:rsidRPr="002F2879" w:rsidRDefault="00D24FAE" w:rsidP="00D24F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769" w:type="dxa"/>
            <w:vAlign w:val="center"/>
          </w:tcPr>
          <w:p w14:paraId="278B0412" w14:textId="7307BE5F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B27FEE2" w14:textId="69B1621C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8" w:type="dxa"/>
            <w:vAlign w:val="center"/>
          </w:tcPr>
          <w:p w14:paraId="6869DD7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0633039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83DC171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vAlign w:val="center"/>
          </w:tcPr>
          <w:p w14:paraId="3432D183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4FAE" w:rsidRPr="002F2879" w14:paraId="764B9997" w14:textId="77777777" w:rsidTr="006705AD">
        <w:trPr>
          <w:trHeight w:val="691"/>
        </w:trPr>
        <w:tc>
          <w:tcPr>
            <w:tcW w:w="973" w:type="dxa"/>
            <w:vAlign w:val="center"/>
          </w:tcPr>
          <w:p w14:paraId="0209CA25" w14:textId="5DF89AFB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P8</w:t>
            </w:r>
          </w:p>
        </w:tc>
        <w:tc>
          <w:tcPr>
            <w:tcW w:w="4916" w:type="dxa"/>
            <w:vAlign w:val="center"/>
          </w:tcPr>
          <w:p w14:paraId="4C9CA736" w14:textId="6A3F807A" w:rsidR="00D24FAE" w:rsidRPr="0051071B" w:rsidRDefault="00D24FAE" w:rsidP="00D24F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vAlign w:val="center"/>
          </w:tcPr>
          <w:p w14:paraId="30C79E2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50C3A34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121C184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09E30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5884E7" w14:textId="550DB153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vAlign w:val="center"/>
          </w:tcPr>
          <w:p w14:paraId="0BEF4C37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AE" w:rsidRPr="002F2879" w14:paraId="1386C303" w14:textId="77777777" w:rsidTr="006705AD">
        <w:trPr>
          <w:trHeight w:val="1140"/>
        </w:trPr>
        <w:tc>
          <w:tcPr>
            <w:tcW w:w="973" w:type="dxa"/>
            <w:vAlign w:val="center"/>
          </w:tcPr>
          <w:p w14:paraId="2D132C38" w14:textId="480A30F4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P9</w:t>
            </w:r>
          </w:p>
        </w:tc>
        <w:tc>
          <w:tcPr>
            <w:tcW w:w="4916" w:type="dxa"/>
            <w:vAlign w:val="center"/>
          </w:tcPr>
          <w:p w14:paraId="53942D25" w14:textId="2130BCC3" w:rsidR="00D24FAE" w:rsidRPr="0051071B" w:rsidRDefault="00D24FAE" w:rsidP="00D24F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vAlign w:val="center"/>
          </w:tcPr>
          <w:p w14:paraId="7694C53F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5FF5CD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0659350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3D135BC" w14:textId="09589F3D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4C0746B0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4E2F9C29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AE" w:rsidRPr="002F2879" w14:paraId="06610434" w14:textId="77777777" w:rsidTr="006705AD">
        <w:trPr>
          <w:trHeight w:val="972"/>
        </w:trPr>
        <w:tc>
          <w:tcPr>
            <w:tcW w:w="973" w:type="dxa"/>
            <w:vAlign w:val="center"/>
          </w:tcPr>
          <w:p w14:paraId="1A70B73D" w14:textId="4E9F0798" w:rsidR="00D24FAE" w:rsidRPr="002F2879" w:rsidRDefault="00D24FAE" w:rsidP="00D24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P10</w:t>
            </w:r>
          </w:p>
        </w:tc>
        <w:tc>
          <w:tcPr>
            <w:tcW w:w="4916" w:type="dxa"/>
            <w:vAlign w:val="center"/>
          </w:tcPr>
          <w:p w14:paraId="7132530C" w14:textId="65C642A7" w:rsidR="00D24FAE" w:rsidRPr="0051071B" w:rsidRDefault="00D24FAE" w:rsidP="00D24F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vAlign w:val="center"/>
          </w:tcPr>
          <w:p w14:paraId="32A8D82D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27A0C4B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F3659D5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213040" w14:textId="27E191B9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7B44C211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7D5F692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AE" w:rsidRPr="002F2879" w14:paraId="142E8A0C" w14:textId="77777777" w:rsidTr="006705AD">
        <w:trPr>
          <w:trHeight w:val="999"/>
        </w:trPr>
        <w:tc>
          <w:tcPr>
            <w:tcW w:w="973" w:type="dxa"/>
            <w:vAlign w:val="center"/>
          </w:tcPr>
          <w:p w14:paraId="1205E284" w14:textId="55697AD7" w:rsidR="00D24FAE" w:rsidRDefault="00D24FAE" w:rsidP="00D24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P11</w:t>
            </w:r>
          </w:p>
        </w:tc>
        <w:tc>
          <w:tcPr>
            <w:tcW w:w="4916" w:type="dxa"/>
            <w:vAlign w:val="center"/>
          </w:tcPr>
          <w:p w14:paraId="06CF96C8" w14:textId="01F7FB41" w:rsidR="00D24FAE" w:rsidRPr="00C01CF5" w:rsidRDefault="00D24FAE" w:rsidP="00D24F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vAlign w:val="center"/>
          </w:tcPr>
          <w:p w14:paraId="64D82C4E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4288846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200BA66" w14:textId="13A02048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60FBB425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AC828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711D82C4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FAE" w:rsidRPr="002F2879" w14:paraId="70B5D9BF" w14:textId="77777777" w:rsidTr="006705AD">
        <w:trPr>
          <w:trHeight w:val="340"/>
        </w:trPr>
        <w:tc>
          <w:tcPr>
            <w:tcW w:w="973" w:type="dxa"/>
            <w:vAlign w:val="center"/>
          </w:tcPr>
          <w:p w14:paraId="17CD7F3B" w14:textId="37D95A8E" w:rsidR="00D24FAE" w:rsidRDefault="00D24FAE" w:rsidP="00D24F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P12</w:t>
            </w:r>
          </w:p>
        </w:tc>
        <w:tc>
          <w:tcPr>
            <w:tcW w:w="4916" w:type="dxa"/>
            <w:vAlign w:val="center"/>
          </w:tcPr>
          <w:p w14:paraId="4196A6DE" w14:textId="216EA663" w:rsidR="00D24FAE" w:rsidRPr="00C01CF5" w:rsidRDefault="00D24FAE" w:rsidP="00D24F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9" w:type="dxa"/>
            <w:vAlign w:val="center"/>
          </w:tcPr>
          <w:p w14:paraId="4B8C6179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3843C17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3023617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E1F43C" w14:textId="010314DF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14:paraId="05638083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5545C57B" w14:textId="77777777" w:rsidR="00D24FAE" w:rsidRPr="002F2879" w:rsidRDefault="00D24FAE" w:rsidP="00670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B11D20" w14:textId="77777777" w:rsidR="00FC7EAF" w:rsidRDefault="00FC7EAF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529D28" w14:textId="77777777" w:rsidR="006705AD" w:rsidRDefault="006705AD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9BE8BD" w14:textId="77777777" w:rsidR="006705AD" w:rsidRDefault="006705AD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E08926" w14:textId="77777777" w:rsidR="006705AD" w:rsidRDefault="006705AD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6FDF7D8D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CONTRIBUTION OF COURSE LEARNING OUTCOMES TO PROGRAM PROFICIENCY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1"/>
        <w:gridCol w:w="788"/>
        <w:gridCol w:w="787"/>
        <w:gridCol w:w="789"/>
        <w:gridCol w:w="789"/>
        <w:gridCol w:w="789"/>
        <w:gridCol w:w="701"/>
        <w:gridCol w:w="701"/>
        <w:gridCol w:w="701"/>
        <w:gridCol w:w="701"/>
        <w:gridCol w:w="803"/>
        <w:gridCol w:w="803"/>
        <w:gridCol w:w="801"/>
      </w:tblGrid>
      <w:tr w:rsidR="00D24FAE" w:rsidRPr="002F2879" w14:paraId="4CA7B2F3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6652A326" w14:textId="08FA39EF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386" w:type="pct"/>
            <w:vAlign w:val="center"/>
          </w:tcPr>
          <w:p w14:paraId="0B49CDE3" w14:textId="77777777" w:rsidR="00D24FAE" w:rsidRPr="002F2879" w:rsidRDefault="00D24FAE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386" w:type="pct"/>
            <w:vAlign w:val="center"/>
          </w:tcPr>
          <w:p w14:paraId="296C3237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387" w:type="pct"/>
            <w:vAlign w:val="center"/>
          </w:tcPr>
          <w:p w14:paraId="36CF3D06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387" w:type="pct"/>
            <w:vAlign w:val="center"/>
          </w:tcPr>
          <w:p w14:paraId="4764EF3D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387" w:type="pct"/>
            <w:vAlign w:val="center"/>
          </w:tcPr>
          <w:p w14:paraId="063ACBC2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344" w:type="pct"/>
            <w:vAlign w:val="center"/>
          </w:tcPr>
          <w:p w14:paraId="18A787BA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344" w:type="pct"/>
            <w:vAlign w:val="center"/>
          </w:tcPr>
          <w:p w14:paraId="6E0EB186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344" w:type="pct"/>
            <w:vAlign w:val="center"/>
          </w:tcPr>
          <w:p w14:paraId="44BD6268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344" w:type="pct"/>
            <w:vAlign w:val="center"/>
          </w:tcPr>
          <w:p w14:paraId="30750C05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394" w:type="pct"/>
            <w:vAlign w:val="center"/>
          </w:tcPr>
          <w:p w14:paraId="155AE64C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394" w:type="pct"/>
            <w:vAlign w:val="center"/>
          </w:tcPr>
          <w:p w14:paraId="5B41BA37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394" w:type="pct"/>
            <w:vAlign w:val="center"/>
          </w:tcPr>
          <w:p w14:paraId="0391AA33" w14:textId="77777777" w:rsidR="00D24FAE" w:rsidRPr="002F2879" w:rsidRDefault="00D24FAE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D24FAE" w:rsidRPr="002F2879" w14:paraId="188B765C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5888FE86" w14:textId="061D49C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386" w:type="pct"/>
            <w:vAlign w:val="center"/>
          </w:tcPr>
          <w:p w14:paraId="1A994A40" w14:textId="009D9DE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5C23E7D" w14:textId="39BFCB1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7E3EE98" w14:textId="0DDEE3D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E450500" w14:textId="3AD83E3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8DDAB4A" w14:textId="14D6E4C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B010B00" w14:textId="1312526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720FE606" w14:textId="40EFD2D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66F86B17" w14:textId="4B778BD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3313562" w14:textId="443DABB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71D9DD3F" w14:textId="0CF1BD8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4E09A243" w14:textId="3100143F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62A2BF3A" w14:textId="6B157D9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5167C749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39485CC6" w14:textId="462CB5C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386" w:type="pct"/>
            <w:vAlign w:val="center"/>
          </w:tcPr>
          <w:p w14:paraId="281BD7FF" w14:textId="327F04D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F3A10BA" w14:textId="4DEA360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1A0872A" w14:textId="2D2776A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066E16B3" w14:textId="5E006CF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8698C99" w14:textId="516025D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14439811" w14:textId="70980C6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002D8D89" w14:textId="1420DC2F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6E9B6D93" w14:textId="4BABA7D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5BC79212" w14:textId="1353398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123B9389" w14:textId="7AD3AA8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12979DD4" w14:textId="2541710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5D8E8430" w14:textId="5A9AFD8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6AF37D90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1555131D" w14:textId="0273D3B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386" w:type="pct"/>
            <w:vAlign w:val="center"/>
          </w:tcPr>
          <w:p w14:paraId="7BCAFFF8" w14:textId="06FCFCE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5CAD564" w14:textId="327F3A7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1692064" w14:textId="55F25CB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90C659B" w14:textId="4DDCAE6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6BA2DDDF" w14:textId="261A926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6226A9DF" w14:textId="646F917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004FC594" w14:textId="272BB14F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0F5B7205" w14:textId="523DF6F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4231E696" w14:textId="2E37743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0F67D641" w14:textId="207119D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1D93256D" w14:textId="2DF96D7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310F87B6" w14:textId="54E8C9E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67270BC6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1A250037" w14:textId="2B353F8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386" w:type="pct"/>
            <w:vAlign w:val="center"/>
          </w:tcPr>
          <w:p w14:paraId="1885FE0C" w14:textId="0196060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676FD172" w14:textId="7370DD2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47C3005E" w14:textId="4BE01E7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1EF1FCF4" w14:textId="6FFEB58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481D835" w14:textId="1987734F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4450529A" w14:textId="7C5F610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587DC69E" w14:textId="721B619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6C399215" w14:textId="1F7C332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7A6250A" w14:textId="7AC4244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3BE7E2C0" w14:textId="51B0BD5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49F2ABCD" w14:textId="045B9A4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7DB5BF52" w14:textId="493A651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57E44EB7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5FFB8D75" w14:textId="4CD6063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386" w:type="pct"/>
            <w:vAlign w:val="center"/>
          </w:tcPr>
          <w:p w14:paraId="506EBC3C" w14:textId="60441DC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33837DE" w14:textId="30367A7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EC412F8" w14:textId="3505CD2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3188D56" w14:textId="3A9D00E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FF2DC87" w14:textId="34396C2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23032167" w14:textId="19F7B94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4A2537B8" w14:textId="4F8C158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10D77CBE" w14:textId="4C2317D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35D931E8" w14:textId="795567B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685C638D" w14:textId="5C79D46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3B6402FF" w14:textId="48D6D20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06D3C443" w14:textId="7444497B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1D00EE8E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6CACA156" w14:textId="4534849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386" w:type="pct"/>
            <w:vAlign w:val="center"/>
          </w:tcPr>
          <w:p w14:paraId="35B65ECC" w14:textId="7AC3E5F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05F8A02" w14:textId="4859754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5C3E36A8" w14:textId="2AF4916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9C3B341" w14:textId="037A5B1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3C0B7DA" w14:textId="0804FF7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535A0DF8" w14:textId="42C9FD2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40D6D2E3" w14:textId="5A00C6F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0C65289B" w14:textId="6ADD9B6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1FD3897E" w14:textId="529F24D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114E6FAF" w14:textId="3E5634E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091F35F0" w14:textId="0C37B2F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0D64F5DB" w14:textId="4FD8B68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5F39EEBB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47CC910E" w14:textId="35B49D0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386" w:type="pct"/>
            <w:vAlign w:val="center"/>
          </w:tcPr>
          <w:p w14:paraId="0DE5AD44" w14:textId="47DEE68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3F34C1C0" w14:textId="4D3EBD8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5F9B77E" w14:textId="7AFADBBB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38014753" w14:textId="04CC8B6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419F9DF" w14:textId="360C824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139394C4" w14:textId="18EE967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1FBED1E3" w14:textId="140E2CD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7686AB28" w14:textId="7EDA178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2761187E" w14:textId="0FC497F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52F55018" w14:textId="0405B79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280E9D02" w14:textId="6A60064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53AA2BF8" w14:textId="00DE7C8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4BAB4714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4C887624" w14:textId="5E8796E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386" w:type="pct"/>
            <w:vAlign w:val="center"/>
          </w:tcPr>
          <w:p w14:paraId="2A2926BC" w14:textId="725C4EF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7BFC41B" w14:textId="5A4E203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62D2F010" w14:textId="0237A6B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1506EC0" w14:textId="2C02A8A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15B5ACE5" w14:textId="7D0D963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75B68B4E" w14:textId="0D47C02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770B1F6D" w14:textId="14A25BE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00C18E9D" w14:textId="33AB687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1C88D3CF" w14:textId="51D3204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48327D93" w14:textId="2B8B14F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5408396B" w14:textId="11B0569F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5A8FAB44" w14:textId="34F7D42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030AD104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04D2A169" w14:textId="11634BC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386" w:type="pct"/>
            <w:vAlign w:val="center"/>
          </w:tcPr>
          <w:p w14:paraId="1F86F623" w14:textId="22928D1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179D7103" w14:textId="6B3BC30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E0540D5" w14:textId="6EB5162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A94DC74" w14:textId="341F4B0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3BDA4D5F" w14:textId="2F8D3CC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40D6F979" w14:textId="586283B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122D6722" w14:textId="5663543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72DA4476" w14:textId="3BA2112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3A815D27" w14:textId="5377E85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0FDF656E" w14:textId="3A194B2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0842F2A6" w14:textId="77646F6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0B637AF0" w14:textId="6311CB2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49EB61D4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51014757" w14:textId="201D2C3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386" w:type="pct"/>
            <w:vAlign w:val="center"/>
          </w:tcPr>
          <w:p w14:paraId="391AB9FD" w14:textId="3CAAAA9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515DE02C" w14:textId="7A5F81D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196DD9D8" w14:textId="3D0572F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64AEF7D" w14:textId="151867CB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23D254D8" w14:textId="6452861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570DB26B" w14:textId="4CEF657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43828571" w14:textId="171568A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01462056" w14:textId="2B5C3B9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A534660" w14:textId="0C65D0F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67BFC77C" w14:textId="390D67E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4354DA1B" w14:textId="52588F5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29401387" w14:textId="2A7EF450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1F4E9291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6614EEF6" w14:textId="6899E52A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386" w:type="pct"/>
            <w:vAlign w:val="center"/>
          </w:tcPr>
          <w:p w14:paraId="4C204841" w14:textId="636F6B6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0D80CD3E" w14:textId="4477BC5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214E7F05" w14:textId="4081F7E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5B6B9ED5" w14:textId="550F402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4AB93E2D" w14:textId="451C70E8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3F93144C" w14:textId="6F24473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087E7A2F" w14:textId="5DCD58D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772216FE" w14:textId="29D5B86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71D8F7C5" w14:textId="0710E74C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2BA6372E" w14:textId="2E85FCD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229FA7DE" w14:textId="6541A0B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61F7C66A" w14:textId="21BF79C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461C01C9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24597F1F" w14:textId="77B3EB2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386" w:type="pct"/>
            <w:vAlign w:val="center"/>
          </w:tcPr>
          <w:p w14:paraId="186E95D1" w14:textId="49B087D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65762653" w14:textId="1457F8D5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0A92F39" w14:textId="0DF1BFED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58554DA" w14:textId="0E5C9196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1715236A" w14:textId="1049DA9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20FC4E09" w14:textId="7C53CE69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0A4A6F69" w14:textId="36228024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64A0D533" w14:textId="649AB16E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091FFF5D" w14:textId="1D95A65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2B94539A" w14:textId="111A7E12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7457F2FD" w14:textId="406329B1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6D11CF04" w14:textId="37434B23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4FAE" w:rsidRPr="002F2879" w14:paraId="7DE0A94B" w14:textId="77777777" w:rsidTr="00D24FAE">
        <w:trPr>
          <w:trHeight w:val="454"/>
        </w:trPr>
        <w:tc>
          <w:tcPr>
            <w:tcW w:w="510" w:type="pct"/>
            <w:vAlign w:val="center"/>
          </w:tcPr>
          <w:p w14:paraId="07F12173" w14:textId="71E5FA47" w:rsidR="00D24FAE" w:rsidRPr="002F2879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O13</w:t>
            </w:r>
          </w:p>
        </w:tc>
        <w:tc>
          <w:tcPr>
            <w:tcW w:w="386" w:type="pct"/>
            <w:vAlign w:val="center"/>
          </w:tcPr>
          <w:p w14:paraId="489CEFB3" w14:textId="2ECB9FFA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6" w:type="pct"/>
            <w:vAlign w:val="center"/>
          </w:tcPr>
          <w:p w14:paraId="47A48556" w14:textId="54C50BDE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" w:type="pct"/>
            <w:vAlign w:val="center"/>
          </w:tcPr>
          <w:p w14:paraId="0D9C0FE2" w14:textId="26651985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371A0A33" w14:textId="0F90BCF1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pct"/>
            <w:vAlign w:val="center"/>
          </w:tcPr>
          <w:p w14:paraId="7D0609BC" w14:textId="3EAD10D0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4" w:type="pct"/>
            <w:vAlign w:val="center"/>
          </w:tcPr>
          <w:p w14:paraId="6BB06EE0" w14:textId="106ADC4C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4" w:type="pct"/>
            <w:vAlign w:val="center"/>
          </w:tcPr>
          <w:p w14:paraId="6A9A71B2" w14:textId="6E921630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" w:type="pct"/>
            <w:vAlign w:val="center"/>
          </w:tcPr>
          <w:p w14:paraId="4208B047" w14:textId="756A33AF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4" w:type="pct"/>
            <w:vAlign w:val="center"/>
          </w:tcPr>
          <w:p w14:paraId="625F5BDF" w14:textId="064DB158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7F54702C" w14:textId="6D993EAE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4" w:type="pct"/>
            <w:vAlign w:val="center"/>
          </w:tcPr>
          <w:p w14:paraId="656032FB" w14:textId="2B067E84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4" w:type="pct"/>
            <w:vAlign w:val="center"/>
          </w:tcPr>
          <w:p w14:paraId="3690AFB6" w14:textId="3330579C" w:rsidR="00D24FAE" w:rsidRDefault="00D24FAE" w:rsidP="00B36E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bookmarkEnd w:id="0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46A574D2" w:rsidR="00FD4EC3" w:rsidRDefault="00FD4EC3" w:rsidP="004D7107">
      <w:pPr>
        <w:jc w:val="left"/>
        <w:rPr>
          <w:rFonts w:ascii="Times New Roman" w:hAnsi="Times New Roman"/>
          <w:b/>
          <w:sz w:val="24"/>
          <w:szCs w:val="24"/>
        </w:rPr>
      </w:pPr>
    </w:p>
    <w:p w14:paraId="547F69C4" w14:textId="51724195" w:rsidR="004D7107" w:rsidRDefault="004D7107" w:rsidP="004D7107">
      <w:pPr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Dr.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Lec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r w:rsidRPr="005C2DBD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Ayşen TEZEL</w:t>
      </w:r>
      <w:bookmarkStart w:id="1" w:name="_GoBack"/>
      <w:bookmarkEnd w:id="1"/>
    </w:p>
    <w:p w14:paraId="04DF7C31" w14:textId="77777777" w:rsidR="009A6AD5" w:rsidRDefault="009A6AD5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F1D2673" w14:textId="77777777" w:rsidR="009A6AD5" w:rsidRDefault="009A6AD5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01872FD" w14:textId="77777777" w:rsidR="00734B3E" w:rsidRPr="002F2879" w:rsidRDefault="00734B3E" w:rsidP="003132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F63C66" w14:textId="77777777" w:rsidR="009A6AD5" w:rsidRPr="009A6AD5" w:rsidRDefault="009A6AD5" w:rsidP="009A6AD5">
      <w:pPr>
        <w:jc w:val="center"/>
        <w:rPr>
          <w:rFonts w:ascii="Times New Roman" w:hAnsi="Times New Roman"/>
          <w:b/>
          <w:sz w:val="24"/>
          <w:szCs w:val="24"/>
        </w:rPr>
      </w:pPr>
      <w:r w:rsidRPr="009A6AD5">
        <w:rPr>
          <w:rFonts w:ascii="Times New Roman" w:hAnsi="Times New Roman"/>
          <w:b/>
          <w:sz w:val="24"/>
          <w:szCs w:val="24"/>
        </w:rPr>
        <w:t>.../…/2024</w:t>
      </w:r>
    </w:p>
    <w:p w14:paraId="5D77D81D" w14:textId="77777777" w:rsidR="009A6AD5" w:rsidRPr="009A6AD5" w:rsidRDefault="009A6AD5" w:rsidP="009A6A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AAC02D" w14:textId="77777777" w:rsidR="009A6AD5" w:rsidRPr="009A6AD5" w:rsidRDefault="009A6AD5" w:rsidP="009A6AD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9B70EB" w14:textId="77777777" w:rsidR="009A6AD5" w:rsidRPr="009A6AD5" w:rsidRDefault="009A6AD5" w:rsidP="009A6AD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A6AD5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9A6AD5">
        <w:rPr>
          <w:rFonts w:ascii="Times New Roman" w:hAnsi="Times New Roman"/>
          <w:b/>
          <w:sz w:val="24"/>
          <w:szCs w:val="24"/>
        </w:rPr>
        <w:t>. Gökhan İbrahim ÖĞÜNÇ</w:t>
      </w:r>
    </w:p>
    <w:p w14:paraId="4E176760" w14:textId="29542A4E" w:rsidR="005E5F66" w:rsidRPr="009A6AD5" w:rsidRDefault="009A6AD5" w:rsidP="009A6AD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A6AD5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9A6AD5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9A6AD5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9A6A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6AD5">
        <w:rPr>
          <w:rFonts w:ascii="Times New Roman" w:hAnsi="Times New Roman"/>
          <w:b/>
          <w:sz w:val="24"/>
          <w:szCs w:val="24"/>
        </w:rPr>
        <w:t>Institute</w:t>
      </w:r>
      <w:proofErr w:type="spellEnd"/>
      <w:r w:rsidRPr="009A6AD5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9A6AD5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Pr="009A6A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A6AD5">
        <w:rPr>
          <w:rFonts w:ascii="Times New Roman" w:hAnsi="Times New Roman"/>
          <w:b/>
          <w:sz w:val="24"/>
          <w:szCs w:val="24"/>
        </w:rPr>
        <w:t>Science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</w:p>
    <w:permEnd w:id="1816531337"/>
    <w:p w14:paraId="72E5B3ED" w14:textId="77A59A83" w:rsidR="005E5F66" w:rsidRDefault="005E5F66" w:rsidP="002A45D6">
      <w:pPr>
        <w:rPr>
          <w:rFonts w:ascii="Times New Roman" w:hAnsi="Times New Roman"/>
        </w:rPr>
      </w:pPr>
    </w:p>
    <w:sectPr w:rsidR="005E5F66" w:rsidSect="009931E5">
      <w:headerReference w:type="default" r:id="rId10"/>
      <w:footerReference w:type="default" r:id="rId11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54407" w14:textId="77777777" w:rsidR="001332F2" w:rsidRDefault="001332F2" w:rsidP="00507156">
      <w:pPr>
        <w:spacing w:line="240" w:lineRule="auto"/>
      </w:pPr>
      <w:r>
        <w:separator/>
      </w:r>
    </w:p>
  </w:endnote>
  <w:endnote w:type="continuationSeparator" w:id="0">
    <w:p w14:paraId="53CD3429" w14:textId="77777777" w:rsidR="001332F2" w:rsidRDefault="001332F2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3642C2" w:rsidRDefault="003642C2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332F4A7" w:rsidR="003642C2" w:rsidRPr="00EC5097" w:rsidRDefault="003642C2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Pr="00EC5097">
      <w:rPr>
        <w:rFonts w:ascii="Times New Roman" w:hAnsi="Times New Roman"/>
        <w:sz w:val="16"/>
        <w:szCs w:val="16"/>
      </w:rPr>
      <w:t>:</w:t>
    </w:r>
    <w:proofErr w:type="gramEnd"/>
    <w:r w:rsidR="006705AD">
      <w:rPr>
        <w:rFonts w:ascii="Times New Roman" w:hAnsi="Times New Roman"/>
        <w:sz w:val="16"/>
        <w:szCs w:val="16"/>
      </w:rPr>
      <w:t xml:space="preserve"> </w:t>
    </w:r>
    <w:r w:rsidR="006705AD" w:rsidRPr="006705AD">
      <w:rPr>
        <w:rFonts w:ascii="Times New Roman" w:hAnsi="Times New Roman"/>
        <w:sz w:val="16"/>
        <w:szCs w:val="16"/>
      </w:rPr>
      <w:t>Ayşen TEZEL</w:t>
    </w:r>
  </w:p>
  <w:p w14:paraId="165CC1A2" w14:textId="2E394D25" w:rsidR="003642C2" w:rsidRPr="00EC5097" w:rsidRDefault="003642C2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Pr="00EC5097">
      <w:rPr>
        <w:rFonts w:ascii="Times New Roman" w:hAnsi="Times New Roman"/>
        <w:sz w:val="16"/>
        <w:szCs w:val="16"/>
      </w:rPr>
      <w:t>:</w:t>
    </w:r>
    <w:r w:rsidR="006705AD">
      <w:rPr>
        <w:rFonts w:ascii="Times New Roman" w:hAnsi="Times New Roman"/>
        <w:sz w:val="16"/>
        <w:szCs w:val="16"/>
      </w:rPr>
      <w:t xml:space="preserve"> </w:t>
    </w:r>
    <w:proofErr w:type="spellStart"/>
    <w:r w:rsidR="006705AD" w:rsidRPr="006705AD">
      <w:rPr>
        <w:rFonts w:ascii="Times New Roman" w:hAnsi="Times New Roman"/>
        <w:sz w:val="16"/>
        <w:szCs w:val="16"/>
      </w:rPr>
      <w:t>Dr.Lec</w:t>
    </w:r>
    <w:proofErr w:type="spellEnd"/>
    <w:r w:rsidR="006705AD" w:rsidRPr="006705AD">
      <w:rPr>
        <w:rFonts w:ascii="Times New Roman" w:hAnsi="Times New Roman"/>
        <w:sz w:val="16"/>
        <w:szCs w:val="16"/>
      </w:rPr>
      <w:t>.</w:t>
    </w:r>
  </w:p>
  <w:p w14:paraId="7F7D3080" w14:textId="10E0B144" w:rsidR="003642C2" w:rsidRPr="00EC5097" w:rsidRDefault="003642C2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Contact</w:t>
    </w:r>
    <w:proofErr w:type="spellEnd"/>
    <w:r>
      <w:rPr>
        <w:rFonts w:ascii="Times New Roman" w:hAnsi="Times New Roman"/>
        <w:sz w:val="16"/>
        <w:szCs w:val="16"/>
      </w:rPr>
      <w:t xml:space="preserve"> Nu</w:t>
    </w:r>
    <w:proofErr w:type="gramStart"/>
    <w:r>
      <w:rPr>
        <w:rFonts w:ascii="Times New Roman" w:hAnsi="Times New Roman"/>
        <w:sz w:val="16"/>
        <w:szCs w:val="16"/>
      </w:rPr>
      <w:t>.:</w:t>
    </w:r>
    <w:proofErr w:type="gramEnd"/>
    <w:r w:rsidR="006705AD">
      <w:rPr>
        <w:rFonts w:ascii="Times New Roman" w:hAnsi="Times New Roman"/>
        <w:sz w:val="16"/>
        <w:szCs w:val="16"/>
      </w:rPr>
      <w:t xml:space="preserve"> </w:t>
    </w:r>
    <w:r w:rsidR="006705AD" w:rsidRPr="00EC5097">
      <w:rPr>
        <w:rFonts w:ascii="Times New Roman" w:hAnsi="Times New Roman"/>
        <w:sz w:val="16"/>
        <w:szCs w:val="16"/>
      </w:rPr>
      <w:t>+90 (312)464</w:t>
    </w:r>
    <w:r w:rsidR="006705AD">
      <w:rPr>
        <w:rFonts w:ascii="Times New Roman" w:hAnsi="Times New Roman"/>
        <w:sz w:val="16"/>
        <w:szCs w:val="16"/>
      </w:rPr>
      <w:t>7575</w:t>
    </w:r>
  </w:p>
  <w:p w14:paraId="00BA97BD" w14:textId="59D81222" w:rsidR="003642C2" w:rsidRPr="00EC5097" w:rsidRDefault="003642C2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Pr="00EC5097">
      <w:rPr>
        <w:rFonts w:ascii="Times New Roman" w:hAnsi="Times New Roman"/>
        <w:sz w:val="16"/>
        <w:szCs w:val="16"/>
      </w:rPr>
      <w:t>:</w:t>
    </w:r>
    <w:r w:rsidR="006705AD">
      <w:rPr>
        <w:rFonts w:ascii="Times New Roman" w:hAnsi="Times New Roman"/>
        <w:sz w:val="16"/>
        <w:szCs w:val="16"/>
      </w:rPr>
      <w:t xml:space="preserve"> </w:t>
    </w:r>
    <w:proofErr w:type="spellStart"/>
    <w:r w:rsidR="006705AD" w:rsidRPr="006705AD">
      <w:rPr>
        <w:rFonts w:ascii="Times New Roman" w:hAnsi="Times New Roman"/>
        <w:sz w:val="16"/>
        <w:szCs w:val="16"/>
      </w:rPr>
      <w:t>Institute</w:t>
    </w:r>
    <w:proofErr w:type="spellEnd"/>
    <w:r w:rsidR="006705AD" w:rsidRPr="006705AD">
      <w:rPr>
        <w:rFonts w:ascii="Times New Roman" w:hAnsi="Times New Roman"/>
        <w:sz w:val="16"/>
        <w:szCs w:val="16"/>
      </w:rPr>
      <w:t xml:space="preserve"> of </w:t>
    </w:r>
    <w:proofErr w:type="spellStart"/>
    <w:r w:rsidR="006705AD" w:rsidRPr="006705AD">
      <w:rPr>
        <w:rFonts w:ascii="Times New Roman" w:hAnsi="Times New Roman"/>
        <w:sz w:val="16"/>
        <w:szCs w:val="16"/>
      </w:rPr>
      <w:t>Forensic</w:t>
    </w:r>
    <w:proofErr w:type="spellEnd"/>
    <w:r w:rsidR="006705AD" w:rsidRPr="006705AD">
      <w:rPr>
        <w:rFonts w:ascii="Times New Roman" w:hAnsi="Times New Roman"/>
        <w:sz w:val="16"/>
        <w:szCs w:val="16"/>
      </w:rPr>
      <w:t xml:space="preserve"> </w:t>
    </w:r>
    <w:proofErr w:type="spellStart"/>
    <w:r w:rsidR="006705AD" w:rsidRPr="006705AD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5FD5748A" w:rsidR="003642C2" w:rsidRPr="009931E5" w:rsidRDefault="001332F2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D7107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3642C2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D7107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3642C2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3642C2" w:rsidRPr="003923BC" w:rsidRDefault="003642C2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E61FC" w14:textId="77777777" w:rsidR="001332F2" w:rsidRDefault="001332F2" w:rsidP="00507156">
      <w:pPr>
        <w:spacing w:line="240" w:lineRule="auto"/>
      </w:pPr>
      <w:r>
        <w:separator/>
      </w:r>
    </w:p>
  </w:footnote>
  <w:footnote w:type="continuationSeparator" w:id="0">
    <w:p w14:paraId="62C9BA7C" w14:textId="77777777" w:rsidR="001332F2" w:rsidRDefault="001332F2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3642C2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3642C2" w:rsidRPr="004D54F8" w:rsidRDefault="003642C2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3642C2" w:rsidRPr="009E294A" w:rsidRDefault="003642C2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DESCRIPTION FORM</w:t>
          </w:r>
        </w:p>
      </w:tc>
      <w:tc>
        <w:tcPr>
          <w:tcW w:w="880" w:type="pct"/>
          <w:vAlign w:val="center"/>
        </w:tcPr>
        <w:p w14:paraId="45611258" w14:textId="12C91F69" w:rsidR="003642C2" w:rsidRPr="004D54F8" w:rsidRDefault="003642C2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Document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Nu.</w:t>
          </w:r>
        </w:p>
      </w:tc>
      <w:tc>
        <w:tcPr>
          <w:tcW w:w="884" w:type="pct"/>
          <w:vAlign w:val="center"/>
        </w:tcPr>
        <w:p w14:paraId="380997A1" w14:textId="3141B995" w:rsidR="003642C2" w:rsidRPr="004D54F8" w:rsidRDefault="003642C2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3642C2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3642C2" w:rsidRPr="004D54F8" w:rsidRDefault="003642C2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3642C2" w:rsidRPr="004D54F8" w:rsidRDefault="003642C2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3642C2" w:rsidRPr="004D54F8" w:rsidRDefault="003642C2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First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Publ.Date</w:t>
          </w:r>
          <w:proofErr w:type="spellEnd"/>
        </w:p>
      </w:tc>
      <w:tc>
        <w:tcPr>
          <w:tcW w:w="884" w:type="pct"/>
          <w:vAlign w:val="center"/>
        </w:tcPr>
        <w:p w14:paraId="38D723DF" w14:textId="0ECB5988" w:rsidR="003642C2" w:rsidRPr="004D54F8" w:rsidRDefault="003642C2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17.07.2024</w:t>
          </w:r>
        </w:p>
      </w:tc>
    </w:tr>
    <w:tr w:rsidR="003642C2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3642C2" w:rsidRPr="004D54F8" w:rsidRDefault="003642C2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3642C2" w:rsidRPr="004D54F8" w:rsidRDefault="003642C2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3642C2" w:rsidRPr="004D54F8" w:rsidRDefault="003642C2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Date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./Nu.</w:t>
          </w:r>
        </w:p>
      </w:tc>
      <w:tc>
        <w:tcPr>
          <w:tcW w:w="884" w:type="pct"/>
          <w:vAlign w:val="center"/>
        </w:tcPr>
        <w:p w14:paraId="7B01230C" w14:textId="33CE5DED" w:rsidR="003642C2" w:rsidRPr="004D54F8" w:rsidRDefault="003642C2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3642C2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3642C2" w:rsidRPr="004152C8" w:rsidRDefault="003642C2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Responsbile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Unit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: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Dept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. of Edu. &amp;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Trg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3642C2" w:rsidRDefault="003642C2" w:rsidP="00FA0D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58CC"/>
    <w:multiLevelType w:val="hybridMultilevel"/>
    <w:tmpl w:val="A4586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20"/>
  </w:num>
  <w:num w:numId="5">
    <w:abstractNumId w:val="7"/>
  </w:num>
  <w:num w:numId="6">
    <w:abstractNumId w:val="18"/>
  </w:num>
  <w:num w:numId="7">
    <w:abstractNumId w:val="5"/>
  </w:num>
  <w:num w:numId="8">
    <w:abstractNumId w:val="3"/>
  </w:num>
  <w:num w:numId="9">
    <w:abstractNumId w:val="19"/>
  </w:num>
  <w:num w:numId="10">
    <w:abstractNumId w:val="22"/>
  </w:num>
  <w:num w:numId="11">
    <w:abstractNumId w:val="1"/>
  </w:num>
  <w:num w:numId="12">
    <w:abstractNumId w:val="10"/>
  </w:num>
  <w:num w:numId="13">
    <w:abstractNumId w:val="23"/>
  </w:num>
  <w:num w:numId="14">
    <w:abstractNumId w:val="14"/>
  </w:num>
  <w:num w:numId="15">
    <w:abstractNumId w:val="4"/>
  </w:num>
  <w:num w:numId="16">
    <w:abstractNumId w:val="21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  <w:num w:numId="22">
    <w:abstractNumId w:val="17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0265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32F2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2C2"/>
    <w:rsid w:val="00364C11"/>
    <w:rsid w:val="00366B7C"/>
    <w:rsid w:val="003702B6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4D19"/>
    <w:rsid w:val="00485174"/>
    <w:rsid w:val="00490248"/>
    <w:rsid w:val="00490CE8"/>
    <w:rsid w:val="00490D87"/>
    <w:rsid w:val="004915DF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107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47922"/>
    <w:rsid w:val="006522B4"/>
    <w:rsid w:val="006534D5"/>
    <w:rsid w:val="00660BDC"/>
    <w:rsid w:val="006629D1"/>
    <w:rsid w:val="006705AD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96BBF"/>
    <w:rsid w:val="006A2C0B"/>
    <w:rsid w:val="006A6EEB"/>
    <w:rsid w:val="006A7379"/>
    <w:rsid w:val="006B047D"/>
    <w:rsid w:val="006B4173"/>
    <w:rsid w:val="006B59A0"/>
    <w:rsid w:val="006B62EC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378ED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E1699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3AE7"/>
    <w:rsid w:val="00924514"/>
    <w:rsid w:val="0092467F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115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6AD5"/>
    <w:rsid w:val="009A7B98"/>
    <w:rsid w:val="009B5C4D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675A8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C3031"/>
    <w:rsid w:val="00AC4FE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E75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039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1CF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3FFA"/>
    <w:rsid w:val="00D24DFE"/>
    <w:rsid w:val="00D24FAE"/>
    <w:rsid w:val="00D25E4B"/>
    <w:rsid w:val="00D261CF"/>
    <w:rsid w:val="00D354B2"/>
    <w:rsid w:val="00D36ED1"/>
    <w:rsid w:val="00D37D19"/>
    <w:rsid w:val="00D40706"/>
    <w:rsid w:val="00D41905"/>
    <w:rsid w:val="00D42B74"/>
    <w:rsid w:val="00D479B8"/>
    <w:rsid w:val="00D47BD7"/>
    <w:rsid w:val="00D47DA4"/>
    <w:rsid w:val="00D50A2E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4F6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3C3D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2E53"/>
    <w:rsid w:val="00E532B1"/>
    <w:rsid w:val="00E534D7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0B7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03DA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D5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D50A2E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D5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k.gov.tr/Documents/Mevzuat/yuksekogretim-kurumlari-bilimsel-arastirma-ve-yayin-etigi-y&#246;nergesi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adolu.edu.tr/uploads/anadolu/ckfinder/web/files/4-bilim-etigi-k&#305;lavuz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842CB-9704-4897-957C-B1504BAA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13</cp:revision>
  <cp:lastPrinted>2024-07-11T07:45:00Z</cp:lastPrinted>
  <dcterms:created xsi:type="dcterms:W3CDTF">2024-08-13T07:04:00Z</dcterms:created>
  <dcterms:modified xsi:type="dcterms:W3CDTF">2024-08-23T08:10:00Z</dcterms:modified>
</cp:coreProperties>
</file>